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Pr="00C818F0" w:rsidR="008446FA" w:rsidP="00C818F0" w:rsidRDefault="00174084" w14:paraId="79293BD5" w14:textId="3CE74A14">
      <w:pPr>
        <w:pStyle w:val="Heading2"/>
        <w:ind w:left="2160" w:firstLine="720"/>
        <w:jc w:val="both"/>
        <w:rPr>
          <w:rFonts w:ascii="Arial" w:hAnsi="Arial" w:cs="Arial"/>
        </w:rPr>
      </w:pPr>
      <w:r w:rsidRPr="00C818F0">
        <w:rPr>
          <w:rFonts w:ascii="Arial" w:hAnsi="Arial" w:cs="Arial"/>
        </w:rPr>
        <w:t xml:space="preserve">          </w:t>
      </w:r>
    </w:p>
    <w:p w:rsidRPr="00C818F0" w:rsidR="008446FA" w:rsidP="00C818F0" w:rsidRDefault="008446FA" w14:paraId="0A4E458C" w14:textId="32716528">
      <w:pPr>
        <w:pStyle w:val="Heading2"/>
        <w:ind w:left="2160" w:firstLine="720"/>
        <w:jc w:val="both"/>
        <w:rPr>
          <w:rFonts w:ascii="Arial" w:hAnsi="Arial" w:cs="Arial"/>
        </w:rPr>
      </w:pPr>
      <w:bookmarkStart w:name="_GoBack" w:id="0"/>
      <w:bookmarkEnd w:id="0"/>
    </w:p>
    <w:p w:rsidRPr="00C818F0" w:rsidR="007378B4" w:rsidP="7A31FBB8" w:rsidRDefault="00C63816" w14:paraId="2F0A44ED" w14:textId="20805925">
      <w:pPr>
        <w:pStyle w:val="Heading2"/>
        <w:ind w:left="2160" w:firstLine="720"/>
        <w:jc w:val="both"/>
        <w:rPr>
          <w:rFonts w:ascii="Arial" w:hAnsi="Arial" w:eastAsia="Arial" w:cs="Arial"/>
        </w:rPr>
      </w:pPr>
      <w:r w:rsidRPr="7A31FBB8">
        <w:rPr>
          <w:rFonts w:ascii="Arial" w:hAnsi="Arial" w:eastAsia="Arial" w:cs="Arial"/>
        </w:rPr>
        <w:t>R</w:t>
      </w:r>
      <w:r w:rsidRPr="7A31FBB8" w:rsidR="007378B4">
        <w:rPr>
          <w:rFonts w:ascii="Arial" w:hAnsi="Arial" w:eastAsia="Arial" w:cs="Arial"/>
        </w:rPr>
        <w:t>OLE PROFILE</w:t>
      </w:r>
    </w:p>
    <w:tbl>
      <w:tblPr>
        <w:tblStyle w:val="TableGrid1"/>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977"/>
        <w:gridCol w:w="1275"/>
        <w:gridCol w:w="3119"/>
      </w:tblGrid>
      <w:tr w:rsidRPr="00E0306F" w:rsidR="00C818F0" w:rsidTr="3C2C2C12" w14:paraId="5078924C" w14:textId="77777777">
        <w:tc>
          <w:tcPr>
            <w:tcW w:w="1985" w:type="dxa"/>
            <w:tcMar/>
            <w:vAlign w:val="center"/>
          </w:tcPr>
          <w:p w:rsidRPr="00E0306F" w:rsidR="00C818F0" w:rsidP="7A31FBB8" w:rsidRDefault="00C818F0" w14:paraId="33570FBB" w14:textId="77777777">
            <w:pPr>
              <w:contextualSpacing/>
              <w:jc w:val="both"/>
              <w:rPr>
                <w:rFonts w:cs="Arial"/>
                <w:b/>
                <w:bCs/>
              </w:rPr>
            </w:pPr>
            <w:r w:rsidRPr="7A31FBB8">
              <w:rPr>
                <w:rFonts w:cs="Arial"/>
                <w:b/>
                <w:bCs/>
              </w:rPr>
              <w:t>Job title</w:t>
            </w:r>
          </w:p>
        </w:tc>
        <w:tc>
          <w:tcPr>
            <w:tcW w:w="2977" w:type="dxa"/>
            <w:tcMar/>
            <w:vAlign w:val="center"/>
          </w:tcPr>
          <w:p w:rsidR="00027E18" w:rsidP="3C2C2C12" w:rsidRDefault="00027E18" w14:paraId="345D74E3" w14:textId="77777777">
            <w:pPr>
              <w:spacing/>
              <w:contextualSpacing/>
              <w:jc w:val="both"/>
              <w:rPr>
                <w:rFonts w:ascii="Arial" w:hAnsi="Arial" w:cs="Arial"/>
                <w:color w:val="000000" w:themeColor="text1" w:themeTint="FF" w:themeShade="FF"/>
                <w:sz w:val="22"/>
                <w:szCs w:val="22"/>
              </w:rPr>
            </w:pPr>
          </w:p>
          <w:p w:rsidRPr="00027E18" w:rsidR="00C818F0" w:rsidP="3C2C2C12" w:rsidRDefault="00027E18" w14:paraId="2E033879" w14:textId="683EBEE5">
            <w:pPr>
              <w:spacing/>
              <w:contextualSpacing/>
              <w:jc w:val="both"/>
              <w:rPr>
                <w:rFonts w:ascii="Arial" w:hAnsi="Arial" w:cs="Arial"/>
                <w:color w:val="000000" w:themeColor="text1" w:themeTint="FF" w:themeShade="FF"/>
                <w:sz w:val="22"/>
                <w:szCs w:val="22"/>
              </w:rPr>
            </w:pPr>
            <w:r w:rsidRPr="3C2C2C12" w:rsidR="00027E18">
              <w:rPr>
                <w:rFonts w:ascii="Arial" w:hAnsi="Arial" w:eastAsia="Times New Roman" w:cs="Arial"/>
                <w:color w:val="000000" w:themeColor="text1" w:themeTint="FF" w:themeShade="FF"/>
                <w:sz w:val="22"/>
                <w:szCs w:val="22"/>
                <w:lang w:eastAsia="en-GB"/>
              </w:rPr>
              <w:t>Climbing Wall and Outdoor activities Co-o</w:t>
            </w:r>
            <w:r w:rsidRPr="3C2C2C12" w:rsidR="12BC86B3">
              <w:rPr>
                <w:rFonts w:ascii="Arial" w:hAnsi="Arial" w:eastAsia="Times New Roman" w:cs="Arial"/>
                <w:color w:val="000000" w:themeColor="text1" w:themeTint="FF" w:themeShade="FF"/>
                <w:sz w:val="22"/>
                <w:szCs w:val="22"/>
                <w:lang w:eastAsia="en-GB"/>
              </w:rPr>
              <w:t>rdinator</w:t>
            </w:r>
            <w:r>
              <w:tab/>
            </w:r>
            <w:r w:rsidRPr="3C2C2C12" w:rsidR="52C40AD7">
              <w:rPr>
                <w:rFonts w:ascii="Arial" w:hAnsi="Arial" w:eastAsia="Times New Roman" w:cs="Arial"/>
                <w:color w:val="000000" w:themeColor="text1" w:themeTint="FF" w:themeShade="FF"/>
                <w:sz w:val="22"/>
                <w:szCs w:val="22"/>
                <w:lang w:eastAsia="en-GB"/>
              </w:rPr>
              <w:t>(With DofE)</w:t>
            </w:r>
          </w:p>
        </w:tc>
        <w:tc>
          <w:tcPr>
            <w:tcW w:w="1275" w:type="dxa"/>
            <w:tcMar/>
            <w:vAlign w:val="center"/>
          </w:tcPr>
          <w:p w:rsidRPr="00E0306F" w:rsidR="00C818F0" w:rsidP="3C2C2C12" w:rsidRDefault="00C818F0" w14:paraId="4C9A54FF" w14:textId="77777777">
            <w:pPr>
              <w:spacing/>
              <w:contextualSpacing/>
              <w:jc w:val="both"/>
              <w:rPr>
                <w:rFonts w:ascii="Arial" w:hAnsi="Arial" w:cs="Arial"/>
                <w:color w:val="000000" w:themeColor="text1" w:themeTint="FF" w:themeShade="FF"/>
                <w:sz w:val="22"/>
                <w:szCs w:val="22"/>
              </w:rPr>
            </w:pPr>
            <w:r w:rsidRPr="3C2C2C12" w:rsidR="00C818F0">
              <w:rPr>
                <w:rFonts w:ascii="Arial" w:hAnsi="Arial" w:eastAsia="Times New Roman" w:cs="Arial"/>
                <w:color w:val="000000" w:themeColor="text1" w:themeTint="FF" w:themeShade="FF"/>
                <w:sz w:val="22"/>
                <w:szCs w:val="22"/>
                <w:lang w:eastAsia="en-GB"/>
              </w:rPr>
              <w:t>Salary:</w:t>
            </w:r>
          </w:p>
        </w:tc>
        <w:tc>
          <w:tcPr>
            <w:tcW w:w="3119" w:type="dxa"/>
            <w:tcMar/>
            <w:vAlign w:val="center"/>
          </w:tcPr>
          <w:p w:rsidRPr="00E0306F" w:rsidR="00E0306F" w:rsidP="3C2C2C12" w:rsidRDefault="00E0306F" w14:paraId="40D5A800" w14:textId="77777777">
            <w:pPr>
              <w:spacing/>
              <w:contextualSpacing/>
              <w:jc w:val="both"/>
              <w:rPr>
                <w:rFonts w:ascii="Arial" w:hAnsi="Arial" w:cs="Arial"/>
                <w:color w:val="000000" w:themeColor="text1" w:themeTint="FF" w:themeShade="FF"/>
                <w:sz w:val="22"/>
                <w:szCs w:val="22"/>
              </w:rPr>
            </w:pPr>
          </w:p>
          <w:p w:rsidRPr="00E0306F" w:rsidR="00C818F0" w:rsidP="3C2C2C12" w:rsidRDefault="00027E18" w14:paraId="3F3073C2" w14:textId="178DE20D">
            <w:pPr>
              <w:spacing/>
              <w:contextualSpacing/>
              <w:jc w:val="both"/>
              <w:rPr>
                <w:rFonts w:ascii="Arial" w:hAnsi="Arial" w:cs="Arial"/>
                <w:color w:val="000000" w:themeColor="text1" w:themeTint="FF" w:themeShade="FF"/>
                <w:sz w:val="22"/>
                <w:szCs w:val="22"/>
              </w:rPr>
            </w:pPr>
            <w:r w:rsidRPr="3C2C2C12" w:rsidR="00027E18">
              <w:rPr>
                <w:rFonts w:ascii="Arial" w:hAnsi="Arial" w:eastAsia="Times New Roman" w:cs="Arial"/>
                <w:color w:val="000000" w:themeColor="text1" w:themeTint="FF" w:themeShade="FF"/>
                <w:sz w:val="22"/>
                <w:szCs w:val="22"/>
                <w:lang w:eastAsia="en-GB"/>
              </w:rPr>
              <w:t>£18,000- £23,000</w:t>
            </w:r>
          </w:p>
          <w:p w:rsidRPr="00E0306F" w:rsidR="00E0306F" w:rsidP="3C2C2C12" w:rsidRDefault="00E0306F" w14:paraId="57BB88B6" w14:textId="41497611">
            <w:pPr>
              <w:spacing/>
              <w:contextualSpacing/>
              <w:jc w:val="both"/>
              <w:rPr>
                <w:rFonts w:ascii="Arial" w:hAnsi="Arial" w:cs="Arial"/>
                <w:color w:val="000000" w:themeColor="text1" w:themeTint="FF" w:themeShade="FF"/>
                <w:sz w:val="22"/>
                <w:szCs w:val="22"/>
              </w:rPr>
            </w:pPr>
          </w:p>
        </w:tc>
      </w:tr>
      <w:tr w:rsidRPr="00E0306F" w:rsidR="00C818F0" w:rsidTr="3C2C2C12" w14:paraId="056FCFEA" w14:textId="77777777">
        <w:tc>
          <w:tcPr>
            <w:tcW w:w="1985" w:type="dxa"/>
            <w:tcMar/>
            <w:vAlign w:val="center"/>
          </w:tcPr>
          <w:p w:rsidRPr="00E0306F" w:rsidR="00C818F0" w:rsidP="7A31FBB8" w:rsidRDefault="00C818F0" w14:paraId="3C9141D4" w14:textId="77777777">
            <w:pPr>
              <w:contextualSpacing/>
              <w:jc w:val="both"/>
              <w:rPr>
                <w:rFonts w:cs="Arial"/>
                <w:b/>
                <w:bCs/>
              </w:rPr>
            </w:pPr>
            <w:r w:rsidRPr="7A31FBB8">
              <w:rPr>
                <w:rFonts w:cs="Arial"/>
                <w:b/>
                <w:bCs/>
              </w:rPr>
              <w:t>Reporting to:</w:t>
            </w:r>
          </w:p>
        </w:tc>
        <w:tc>
          <w:tcPr>
            <w:tcW w:w="2977" w:type="dxa"/>
            <w:tcMar/>
            <w:vAlign w:val="center"/>
          </w:tcPr>
          <w:p w:rsidRPr="00E0306F" w:rsidR="00C818F0" w:rsidP="3C2C2C12" w:rsidRDefault="00B836AF" w14:paraId="2B974226" w14:textId="6ED8C20B">
            <w:pPr>
              <w:spacing/>
              <w:contextualSpacing/>
              <w:jc w:val="both"/>
              <w:rPr>
                <w:rFonts w:ascii="Arial" w:hAnsi="Arial" w:cs="Arial"/>
                <w:color w:val="000000" w:themeColor="text1" w:themeTint="FF" w:themeShade="FF"/>
                <w:sz w:val="22"/>
                <w:szCs w:val="22"/>
              </w:rPr>
            </w:pPr>
            <w:r w:rsidRPr="3C2C2C12" w:rsidR="50520501">
              <w:rPr>
                <w:rFonts w:ascii="Arial" w:hAnsi="Arial" w:eastAsia="Times New Roman" w:cs="Arial"/>
                <w:color w:val="000000" w:themeColor="text1" w:themeTint="FF" w:themeShade="FF"/>
                <w:sz w:val="22"/>
                <w:szCs w:val="22"/>
                <w:lang w:eastAsia="en-GB"/>
              </w:rPr>
              <w:t>Head of Sport</w:t>
            </w:r>
            <w:r w:rsidRPr="3C2C2C12" w:rsidR="00E0306F">
              <w:rPr>
                <w:rFonts w:ascii="Arial" w:hAnsi="Arial" w:eastAsia="Times New Roman" w:cs="Arial"/>
                <w:color w:val="000000" w:themeColor="text1" w:themeTint="FF" w:themeShade="FF"/>
                <w:sz w:val="22"/>
                <w:szCs w:val="22"/>
                <w:lang w:eastAsia="en-GB"/>
              </w:rPr>
              <w:t xml:space="preserve"> </w:t>
            </w:r>
            <w:r w:rsidRPr="3C2C2C12" w:rsidR="00C818F0">
              <w:rPr>
                <w:rFonts w:ascii="Arial" w:hAnsi="Arial" w:eastAsia="Times New Roman" w:cs="Arial"/>
                <w:color w:val="000000" w:themeColor="text1" w:themeTint="FF" w:themeShade="FF"/>
                <w:sz w:val="22"/>
                <w:szCs w:val="22"/>
                <w:lang w:eastAsia="en-GB"/>
              </w:rPr>
              <w:t xml:space="preserve"> </w:t>
            </w:r>
          </w:p>
        </w:tc>
        <w:tc>
          <w:tcPr>
            <w:tcW w:w="1275" w:type="dxa"/>
            <w:tcMar/>
            <w:vAlign w:val="center"/>
          </w:tcPr>
          <w:p w:rsidRPr="00E0306F" w:rsidR="00C818F0" w:rsidP="7A31FBB8" w:rsidRDefault="00C818F0" w14:paraId="64D1875D" w14:textId="77777777">
            <w:pPr>
              <w:contextualSpacing/>
              <w:jc w:val="both"/>
              <w:rPr>
                <w:rFonts w:cs="Arial"/>
                <w:b/>
                <w:bCs/>
              </w:rPr>
            </w:pPr>
            <w:r w:rsidRPr="7A31FBB8">
              <w:rPr>
                <w:rFonts w:cs="Arial"/>
                <w:b/>
                <w:bCs/>
              </w:rPr>
              <w:t>Holidays:</w:t>
            </w:r>
          </w:p>
        </w:tc>
        <w:tc>
          <w:tcPr>
            <w:tcW w:w="3119" w:type="dxa"/>
            <w:tcMar/>
            <w:vAlign w:val="center"/>
          </w:tcPr>
          <w:p w:rsidRPr="00E0306F" w:rsidR="00C818F0" w:rsidP="7A31FBB8" w:rsidRDefault="00E0306F" w14:paraId="5542F9A3" w14:textId="0D4E3A23">
            <w:pPr>
              <w:contextualSpacing/>
              <w:jc w:val="both"/>
              <w:rPr>
                <w:rFonts w:cs="Arial"/>
              </w:rPr>
            </w:pPr>
            <w:r w:rsidRPr="7A31FBB8">
              <w:rPr>
                <w:rFonts w:cs="Arial"/>
              </w:rPr>
              <w:t xml:space="preserve">25 days plus 8 Bank Holidays (pro rata) </w:t>
            </w:r>
          </w:p>
        </w:tc>
      </w:tr>
      <w:tr w:rsidRPr="00E0306F" w:rsidR="00C818F0" w:rsidTr="3C2C2C12" w14:paraId="4546982C" w14:textId="77777777">
        <w:trPr>
          <w:trHeight w:val="489"/>
        </w:trPr>
        <w:tc>
          <w:tcPr>
            <w:tcW w:w="1985" w:type="dxa"/>
            <w:tcMar/>
            <w:vAlign w:val="center"/>
          </w:tcPr>
          <w:p w:rsidRPr="00E0306F" w:rsidR="00C818F0" w:rsidP="7A31FBB8" w:rsidRDefault="00C818F0" w14:paraId="2D87F47D" w14:textId="77777777">
            <w:pPr>
              <w:contextualSpacing/>
              <w:jc w:val="both"/>
              <w:rPr>
                <w:rFonts w:cs="Arial"/>
                <w:b/>
                <w:bCs/>
              </w:rPr>
            </w:pPr>
            <w:r w:rsidRPr="7A31FBB8">
              <w:rPr>
                <w:rFonts w:cs="Arial"/>
                <w:b/>
                <w:bCs/>
              </w:rPr>
              <w:t>Location:</w:t>
            </w:r>
          </w:p>
        </w:tc>
        <w:tc>
          <w:tcPr>
            <w:tcW w:w="2977" w:type="dxa"/>
            <w:tcMar/>
            <w:vAlign w:val="center"/>
          </w:tcPr>
          <w:p w:rsidRPr="00E0306F" w:rsidR="00C818F0" w:rsidP="7A31FBB8" w:rsidRDefault="007E7AA0" w14:paraId="53BB26E4" w14:textId="5234D0D8">
            <w:pPr>
              <w:contextualSpacing/>
              <w:jc w:val="both"/>
              <w:rPr>
                <w:rFonts w:cs="Arial"/>
              </w:rPr>
            </w:pPr>
            <w:r w:rsidRPr="7A31FBB8">
              <w:rPr>
                <w:rFonts w:cs="Arial"/>
              </w:rPr>
              <w:t>Wigan</w:t>
            </w:r>
            <w:r w:rsidRPr="7A31FBB8" w:rsidR="00C818F0">
              <w:rPr>
                <w:rFonts w:cs="Arial"/>
              </w:rPr>
              <w:t xml:space="preserve"> Youth Zone</w:t>
            </w:r>
          </w:p>
        </w:tc>
        <w:tc>
          <w:tcPr>
            <w:tcW w:w="1275" w:type="dxa"/>
            <w:tcMar/>
            <w:vAlign w:val="center"/>
          </w:tcPr>
          <w:p w:rsidRPr="00B836AF" w:rsidR="00C818F0" w:rsidP="7A31FBB8" w:rsidRDefault="00C818F0" w14:paraId="4DCFDD9B" w14:textId="77777777">
            <w:pPr>
              <w:contextualSpacing/>
              <w:jc w:val="both"/>
              <w:rPr>
                <w:rFonts w:cs="Arial"/>
                <w:b/>
                <w:bCs/>
              </w:rPr>
            </w:pPr>
            <w:r w:rsidRPr="7A31FBB8">
              <w:rPr>
                <w:rFonts w:cs="Arial"/>
                <w:b/>
                <w:bCs/>
              </w:rPr>
              <w:t>Hours:</w:t>
            </w:r>
          </w:p>
        </w:tc>
        <w:tc>
          <w:tcPr>
            <w:tcW w:w="3119" w:type="dxa"/>
            <w:tcMar/>
            <w:vAlign w:val="center"/>
          </w:tcPr>
          <w:p w:rsidRPr="00B836AF" w:rsidR="00E0306F" w:rsidP="7A31FBB8" w:rsidRDefault="00E0306F" w14:paraId="642558C0" w14:textId="77777777">
            <w:pPr>
              <w:contextualSpacing/>
              <w:jc w:val="both"/>
              <w:rPr>
                <w:rFonts w:cs="Arial"/>
              </w:rPr>
            </w:pPr>
          </w:p>
          <w:p w:rsidRPr="00B836AF" w:rsidR="00C818F0" w:rsidP="7A31FBB8" w:rsidRDefault="00C818F0" w14:paraId="059BA5B3" w14:textId="52D2D16B">
            <w:pPr>
              <w:contextualSpacing/>
              <w:jc w:val="both"/>
              <w:rPr>
                <w:rFonts w:cs="Arial"/>
              </w:rPr>
            </w:pPr>
            <w:r w:rsidRPr="7A31FBB8">
              <w:rPr>
                <w:rFonts w:cs="Arial"/>
              </w:rPr>
              <w:t xml:space="preserve">(flexibility required, including evenings and weekends) </w:t>
            </w:r>
          </w:p>
          <w:p w:rsidRPr="00B836AF" w:rsidR="00E0306F" w:rsidP="7A31FBB8" w:rsidRDefault="00E0306F" w14:paraId="3A7568E9" w14:textId="77777777">
            <w:pPr>
              <w:contextualSpacing/>
              <w:jc w:val="both"/>
              <w:rPr>
                <w:rFonts w:cs="Arial"/>
              </w:rPr>
            </w:pPr>
          </w:p>
        </w:tc>
      </w:tr>
      <w:tr w:rsidRPr="00E0306F" w:rsidR="00C818F0" w:rsidTr="3C2C2C12" w14:paraId="6B03B9A7" w14:textId="77777777">
        <w:tc>
          <w:tcPr>
            <w:tcW w:w="1985" w:type="dxa"/>
            <w:tcMar/>
            <w:vAlign w:val="center"/>
          </w:tcPr>
          <w:p w:rsidRPr="00E0306F" w:rsidR="00C818F0" w:rsidP="7A31FBB8" w:rsidRDefault="00C818F0" w14:paraId="4048AE8B" w14:textId="77777777">
            <w:pPr>
              <w:contextualSpacing/>
              <w:jc w:val="both"/>
              <w:rPr>
                <w:rFonts w:cs="Arial"/>
                <w:b/>
                <w:bCs/>
              </w:rPr>
            </w:pPr>
            <w:r w:rsidRPr="7A31FBB8">
              <w:rPr>
                <w:rFonts w:cs="Arial"/>
                <w:b/>
                <w:bCs/>
              </w:rPr>
              <w:t>Key Relationships:</w:t>
            </w:r>
          </w:p>
        </w:tc>
        <w:tc>
          <w:tcPr>
            <w:tcW w:w="7371" w:type="dxa"/>
            <w:gridSpan w:val="3"/>
            <w:tcMar/>
            <w:vAlign w:val="center"/>
          </w:tcPr>
          <w:p w:rsidRPr="00E0306F" w:rsidR="00794E9F" w:rsidP="7A31FBB8" w:rsidRDefault="00C818F0" w14:paraId="70089CC5" w14:textId="77777777">
            <w:pPr>
              <w:contextualSpacing/>
              <w:jc w:val="both"/>
              <w:rPr>
                <w:rFonts w:cs="Arial"/>
              </w:rPr>
            </w:pPr>
            <w:r w:rsidRPr="7A31FBB8">
              <w:rPr>
                <w:rFonts w:cs="Arial"/>
              </w:rPr>
              <w:t>Youth Zone staff, Young People, Parents, External Stakeholders, Chief Executive, Board Members</w:t>
            </w:r>
          </w:p>
          <w:p w:rsidRPr="00E0306F" w:rsidR="00794E9F" w:rsidP="7A31FBB8" w:rsidRDefault="00794E9F" w14:paraId="3F5CED2D" w14:textId="7AC541AD">
            <w:pPr>
              <w:contextualSpacing/>
              <w:jc w:val="both"/>
              <w:rPr>
                <w:rFonts w:cs="Arial"/>
              </w:rPr>
            </w:pPr>
          </w:p>
        </w:tc>
      </w:tr>
      <w:tr w:rsidRPr="00E0306F" w:rsidR="00C818F0" w:rsidTr="3C2C2C12" w14:paraId="0EEF7853" w14:textId="77777777">
        <w:tc>
          <w:tcPr>
            <w:tcW w:w="1985" w:type="dxa"/>
            <w:tcMar/>
            <w:vAlign w:val="center"/>
          </w:tcPr>
          <w:p w:rsidRPr="00E0306F" w:rsidR="00C818F0" w:rsidP="7A31FBB8" w:rsidRDefault="00C818F0" w14:paraId="1F55ECBA" w14:textId="77777777">
            <w:pPr>
              <w:contextualSpacing/>
              <w:jc w:val="both"/>
              <w:rPr>
                <w:rFonts w:cs="Arial"/>
                <w:b/>
                <w:bCs/>
              </w:rPr>
            </w:pPr>
          </w:p>
          <w:p w:rsidRPr="00E0306F" w:rsidR="00794E9F" w:rsidP="7A31FBB8" w:rsidRDefault="00794E9F" w14:paraId="08F62180" w14:textId="6A723401">
            <w:pPr>
              <w:contextualSpacing/>
              <w:jc w:val="both"/>
              <w:rPr>
                <w:rFonts w:cs="Arial"/>
                <w:b/>
                <w:bCs/>
              </w:rPr>
            </w:pPr>
            <w:r w:rsidRPr="7A31FBB8">
              <w:rPr>
                <w:rFonts w:cs="Arial"/>
                <w:b/>
                <w:bCs/>
              </w:rPr>
              <w:t>Benefits:</w:t>
            </w:r>
          </w:p>
        </w:tc>
        <w:tc>
          <w:tcPr>
            <w:tcW w:w="7371" w:type="dxa"/>
            <w:gridSpan w:val="3"/>
            <w:tcMar/>
            <w:vAlign w:val="center"/>
          </w:tcPr>
          <w:p w:rsidRPr="00E0306F" w:rsidR="00C818F0" w:rsidP="7A31FBB8" w:rsidRDefault="00794E9F" w14:paraId="656FD947" w14:textId="570E9AD8">
            <w:pPr>
              <w:contextualSpacing/>
              <w:jc w:val="both"/>
              <w:rPr>
                <w:rFonts w:cs="Arial"/>
              </w:rPr>
            </w:pPr>
            <w:r w:rsidRPr="7A31FBB8">
              <w:rPr>
                <w:rFonts w:cs="Arial"/>
                <w:bdr w:val="none" w:color="auto" w:sz="0" w:space="0" w:frame="1"/>
                <w:shd w:val="clear" w:color="auto" w:fill="FFFFFF"/>
              </w:rPr>
              <w:t>Gym Access, Training opportunities and CPD – including First Aid, Safeguarding, Health and Safety etc. Career Development Opportunities, Access to the Onside Talent Academy, Birthdays off, Employee Assistance Programme</w:t>
            </w:r>
            <w:r w:rsidRPr="7A31FBB8" w:rsidR="003D65B6">
              <w:rPr>
                <w:rFonts w:cs="Arial"/>
                <w:bdr w:val="none" w:color="auto" w:sz="0" w:space="0" w:frame="1"/>
                <w:shd w:val="clear" w:color="auto" w:fill="FFFFFF"/>
              </w:rPr>
              <w:t xml:space="preserve"> </w:t>
            </w:r>
            <w:r w:rsidRPr="7A31FBB8">
              <w:rPr>
                <w:rFonts w:cs="Arial"/>
                <w:bdr w:val="none" w:color="auto" w:sz="0" w:space="0" w:frame="1"/>
                <w:shd w:val="clear" w:color="auto" w:fill="FFFFFF"/>
              </w:rPr>
              <w:t>(EAP), Cycle to Work Scheme </w:t>
            </w:r>
          </w:p>
        </w:tc>
      </w:tr>
    </w:tbl>
    <w:p w:rsidR="00927DE1" w:rsidP="52C40AD7" w:rsidRDefault="003722E9" w14:paraId="7004C042" w14:textId="140FFBDE">
      <w:pPr>
        <w:rPr>
          <w:rFonts w:ascii="Arial" w:hAnsi="Arial" w:cs="Arial"/>
          <w:b/>
          <w:bCs/>
          <w:sz w:val="24"/>
          <w:szCs w:val="24"/>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94F0EF">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07C20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Pr="00E0306F" w:rsidR="00C818F0">
        <w:rPr>
          <w:rFonts w:ascii="Arial" w:hAnsi="Arial" w:cs="Arial"/>
          <w:b/>
          <w:bCs/>
        </w:rPr>
        <w:br/>
      </w:r>
      <w:r w:rsidRPr="52C40AD7" w:rsidR="00C818F0">
        <w:rPr>
          <w:rFonts w:ascii="Arial" w:hAnsi="Arial" w:cs="Arial"/>
          <w:b/>
          <w:bCs/>
          <w:sz w:val="24"/>
          <w:szCs w:val="24"/>
        </w:rPr>
        <w:t>Role purpose:</w:t>
      </w:r>
      <w:r w:rsidRPr="52C40AD7" w:rsidR="0040352B">
        <w:rPr>
          <w:rFonts w:ascii="Arial" w:hAnsi="Arial" w:cs="Arial"/>
          <w:b/>
          <w:bCs/>
          <w:sz w:val="24"/>
          <w:szCs w:val="24"/>
        </w:rPr>
        <w:t xml:space="preserve"> T</w:t>
      </w:r>
      <w:r w:rsidRPr="52C40AD7" w:rsidR="00927DE1">
        <w:rPr>
          <w:rFonts w:ascii="Arial" w:hAnsi="Arial" w:cs="Arial"/>
          <w:b/>
          <w:bCs/>
          <w:sz w:val="24"/>
          <w:szCs w:val="24"/>
        </w:rPr>
        <w:t>o plan and oversee the delivery of the climbing wall programme and the NICAS (</w:t>
      </w:r>
      <w:r w:rsidRPr="52C40AD7" w:rsidR="52C40AD7">
        <w:rPr>
          <w:rFonts w:ascii="Arial" w:hAnsi="Arial" w:eastAsia="Arial" w:cs="Arial"/>
          <w:b/>
          <w:bCs/>
          <w:color w:val="202124"/>
          <w:sz w:val="24"/>
          <w:szCs w:val="24"/>
        </w:rPr>
        <w:t>National Indoor Climbing Award Scheme</w:t>
      </w:r>
      <w:r w:rsidRPr="52C40AD7" w:rsidR="52C40AD7">
        <w:rPr>
          <w:rFonts w:ascii="Arial" w:hAnsi="Arial" w:cs="Arial"/>
          <w:b/>
          <w:bCs/>
          <w:sz w:val="24"/>
          <w:szCs w:val="24"/>
        </w:rPr>
        <w:t xml:space="preserve">) </w:t>
      </w:r>
      <w:r w:rsidRPr="52C40AD7" w:rsidR="00927DE1">
        <w:rPr>
          <w:rFonts w:ascii="Arial" w:hAnsi="Arial" w:cs="Arial"/>
          <w:b/>
          <w:bCs/>
          <w:sz w:val="24"/>
          <w:szCs w:val="24"/>
        </w:rPr>
        <w:t xml:space="preserve">activities at WYZ. </w:t>
      </w:r>
      <w:r w:rsidRPr="52C40AD7" w:rsidR="00163BE7">
        <w:rPr>
          <w:rFonts w:ascii="Arial" w:hAnsi="Arial" w:cs="Arial"/>
          <w:b/>
          <w:bCs/>
          <w:sz w:val="24"/>
          <w:szCs w:val="24"/>
        </w:rPr>
        <w:t xml:space="preserve">Lead a team of part time </w:t>
      </w:r>
      <w:r w:rsidRPr="52C40AD7" w:rsidR="00E26784">
        <w:rPr>
          <w:rFonts w:ascii="Arial" w:hAnsi="Arial" w:cs="Arial"/>
          <w:b/>
          <w:bCs/>
          <w:sz w:val="24"/>
          <w:szCs w:val="24"/>
        </w:rPr>
        <w:t xml:space="preserve">staff </w:t>
      </w:r>
      <w:r w:rsidRPr="52C40AD7" w:rsidR="00163BE7">
        <w:rPr>
          <w:rFonts w:ascii="Arial" w:hAnsi="Arial" w:cs="Arial"/>
          <w:b/>
          <w:bCs/>
          <w:sz w:val="24"/>
          <w:szCs w:val="24"/>
        </w:rPr>
        <w:t xml:space="preserve">and Volunteers in the </w:t>
      </w:r>
      <w:r w:rsidRPr="52C40AD7" w:rsidR="00E26784">
        <w:rPr>
          <w:rFonts w:ascii="Arial" w:hAnsi="Arial" w:cs="Arial"/>
          <w:b/>
          <w:bCs/>
          <w:sz w:val="24"/>
          <w:szCs w:val="24"/>
        </w:rPr>
        <w:t>department. Plan and de</w:t>
      </w:r>
      <w:r w:rsidRPr="52C40AD7" w:rsidR="00927DE1">
        <w:rPr>
          <w:rFonts w:ascii="Arial" w:hAnsi="Arial" w:cs="Arial"/>
          <w:b/>
          <w:bCs/>
          <w:sz w:val="24"/>
          <w:szCs w:val="24"/>
        </w:rPr>
        <w:t xml:space="preserve">liver outdoor </w:t>
      </w:r>
      <w:r w:rsidRPr="52C40AD7" w:rsidR="00163BE7">
        <w:rPr>
          <w:rFonts w:ascii="Arial" w:hAnsi="Arial" w:cs="Arial"/>
          <w:b/>
          <w:bCs/>
          <w:sz w:val="24"/>
          <w:szCs w:val="24"/>
        </w:rPr>
        <w:t xml:space="preserve">trips for </w:t>
      </w:r>
      <w:r w:rsidRPr="52C40AD7" w:rsidR="00927DE1">
        <w:rPr>
          <w:rFonts w:ascii="Arial" w:hAnsi="Arial" w:cs="Arial"/>
          <w:b/>
          <w:bCs/>
          <w:sz w:val="24"/>
          <w:szCs w:val="24"/>
        </w:rPr>
        <w:t xml:space="preserve">young people, </w:t>
      </w:r>
      <w:r w:rsidRPr="52C40AD7" w:rsidR="00E26784">
        <w:rPr>
          <w:rFonts w:ascii="Arial" w:hAnsi="Arial" w:cs="Arial"/>
          <w:b/>
          <w:bCs/>
          <w:sz w:val="24"/>
          <w:szCs w:val="24"/>
        </w:rPr>
        <w:t xml:space="preserve">creating and following </w:t>
      </w:r>
      <w:r w:rsidRPr="52C40AD7" w:rsidR="00927DE1">
        <w:rPr>
          <w:rFonts w:ascii="Arial" w:hAnsi="Arial" w:cs="Arial"/>
          <w:b/>
          <w:bCs/>
          <w:sz w:val="24"/>
          <w:szCs w:val="24"/>
        </w:rPr>
        <w:t>risk</w:t>
      </w:r>
      <w:r w:rsidRPr="52C40AD7" w:rsidR="00163BE7">
        <w:rPr>
          <w:rFonts w:ascii="Arial" w:hAnsi="Arial" w:cs="Arial"/>
          <w:b/>
          <w:bCs/>
          <w:sz w:val="24"/>
          <w:szCs w:val="24"/>
        </w:rPr>
        <w:t xml:space="preserve"> assessments</w:t>
      </w:r>
      <w:r w:rsidRPr="52C40AD7" w:rsidR="00E26784">
        <w:rPr>
          <w:rFonts w:ascii="Arial" w:hAnsi="Arial" w:cs="Arial"/>
          <w:b/>
          <w:bCs/>
          <w:sz w:val="24"/>
          <w:szCs w:val="24"/>
        </w:rPr>
        <w:t xml:space="preserve"> as required.</w:t>
      </w:r>
      <w:r w:rsidRPr="52C40AD7" w:rsidR="00927DE1">
        <w:rPr>
          <w:rFonts w:ascii="Arial" w:hAnsi="Arial" w:cs="Arial"/>
          <w:b/>
          <w:bCs/>
          <w:sz w:val="24"/>
          <w:szCs w:val="24"/>
        </w:rPr>
        <w:t xml:space="preserve"> </w:t>
      </w:r>
    </w:p>
    <w:p w:rsidR="00163BE7" w:rsidP="52C40AD7" w:rsidRDefault="00163BE7" w14:paraId="1F7A2FBB" w14:textId="63CC4357">
      <w:pPr>
        <w:rPr>
          <w:rFonts w:ascii="Arial" w:hAnsi="Arial" w:cs="Arial"/>
          <w:b/>
          <w:bCs/>
          <w:sz w:val="24"/>
          <w:szCs w:val="24"/>
        </w:rPr>
      </w:pPr>
      <w:r w:rsidRPr="52C40AD7">
        <w:rPr>
          <w:rFonts w:ascii="Arial" w:hAnsi="Arial" w:cs="Arial"/>
          <w:b/>
          <w:bCs/>
          <w:sz w:val="24"/>
          <w:szCs w:val="24"/>
        </w:rPr>
        <w:t>To run the Duke of Edinburgh provision at WYZ working with external partners and local schools/colleges.</w:t>
      </w:r>
    </w:p>
    <w:p w:rsidRPr="00927DE1" w:rsidR="00E26784" w:rsidP="00927DE1" w:rsidRDefault="00E26784" w14:paraId="395521BC" w14:textId="4E9CBC55">
      <w:pPr>
        <w:rPr>
          <w:rFonts w:ascii="Arial" w:hAnsi="Arial" w:cs="Arial"/>
          <w:color w:val="000000"/>
          <w:sz w:val="24"/>
          <w:szCs w:val="24"/>
        </w:rPr>
      </w:pPr>
      <w:r>
        <w:rPr>
          <w:rFonts w:ascii="Arial" w:hAnsi="Arial" w:cs="Arial"/>
          <w:b/>
          <w:sz w:val="24"/>
          <w:szCs w:val="24"/>
        </w:rPr>
        <w:t>To follow the TRY,TRAIN,TEAM Ethos in the sports department.</w:t>
      </w:r>
    </w:p>
    <w:p w:rsidRPr="00E0306F" w:rsidR="007E7AA0" w:rsidP="00163BE7" w:rsidRDefault="007E7AA0" w14:paraId="1147DB15" w14:textId="14B080B4">
      <w:pPr>
        <w:rPr>
          <w:rFonts w:ascii="Arial" w:hAnsi="Arial" w:cs="Arial"/>
        </w:rPr>
      </w:pPr>
      <w:r w:rsidRPr="00E0306F">
        <w:rPr>
          <w:rFonts w:ascii="Arial" w:hAnsi="Arial" w:cs="Arial"/>
          <w:b/>
          <w:bCs/>
        </w:rPr>
        <w:t>Context of the post:</w:t>
      </w:r>
    </w:p>
    <w:p w:rsidRPr="00E0306F" w:rsidR="007E7AA0" w:rsidP="007E7AA0" w:rsidRDefault="007E7AA0" w14:paraId="0CAC7479" w14:textId="77777777">
      <w:pPr>
        <w:spacing w:after="0" w:line="240" w:lineRule="auto"/>
        <w:rPr>
          <w:rFonts w:ascii="Arial" w:hAnsi="Arial" w:cs="Arial"/>
          <w:b/>
          <w:bCs/>
        </w:rPr>
      </w:pPr>
    </w:p>
    <w:p w:rsidRPr="00E0306F" w:rsidR="00794E9F" w:rsidP="00794E9F" w:rsidRDefault="00794E9F" w14:paraId="7A6C6F6F"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color="auto" w:sz="0" w:space="0"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color="auto" w:sz="0" w:space="0" w:frame="1"/>
        </w:rPr>
        <w:t>  </w:t>
      </w:r>
      <w:r w:rsidRPr="00E0306F">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rsidRPr="00E0306F" w:rsidR="00794E9F" w:rsidP="00794E9F" w:rsidRDefault="00794E9F" w14:paraId="2CFBE26C"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E0306F">
        <w:rPr>
          <w:rFonts w:ascii="Arial" w:hAnsi="Arial" w:cs="Arial"/>
          <w:color w:val="000000"/>
          <w:sz w:val="22"/>
          <w:szCs w:val="22"/>
          <w:bdr w:val="none" w:color="auto" w:sz="0" w:space="0" w:frame="1"/>
        </w:rPr>
        <w:lastRenderedPageBreak/>
        <w:t> </w:t>
      </w:r>
      <w:r w:rsidRPr="00E0306F">
        <w:rPr>
          <w:rFonts w:ascii="Arial" w:hAnsi="Arial" w:cs="Arial"/>
          <w:color w:val="000000"/>
          <w:sz w:val="22"/>
          <w:szCs w:val="22"/>
        </w:rPr>
        <w:t> </w:t>
      </w:r>
    </w:p>
    <w:p w:rsidRPr="00E0306F" w:rsidR="00794E9F" w:rsidP="00794E9F" w:rsidRDefault="00794E9F" w14:paraId="562A0EB1"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rsidRPr="00E0306F" w:rsidR="007E7AA0" w:rsidP="007E7AA0" w:rsidRDefault="007E7AA0" w14:paraId="79510D95" w14:textId="77777777">
      <w:pPr>
        <w:pStyle w:val="BodyText"/>
        <w:spacing w:line="240" w:lineRule="auto"/>
        <w:jc w:val="both"/>
        <w:rPr>
          <w:rFonts w:ascii="Arial" w:hAnsi="Arial" w:cs="Arial"/>
          <w:b/>
          <w:sz w:val="24"/>
        </w:rPr>
      </w:pPr>
    </w:p>
    <w:p w:rsidRPr="00E0306F" w:rsidR="007E7AA0" w:rsidP="007E7AA0" w:rsidRDefault="007E7AA0" w14:paraId="3582F9A0" w14:textId="77777777">
      <w:pPr>
        <w:pStyle w:val="BodyText"/>
        <w:spacing w:line="240" w:lineRule="auto"/>
        <w:jc w:val="both"/>
        <w:rPr>
          <w:rFonts w:ascii="Arial" w:hAnsi="Arial" w:cs="Arial"/>
          <w:b/>
        </w:rPr>
      </w:pPr>
      <w:r w:rsidRPr="00E0306F">
        <w:rPr>
          <w:rFonts w:ascii="Arial" w:hAnsi="Arial" w:cs="Arial"/>
          <w:b/>
        </w:rPr>
        <w:t>Values and Aspiration</w:t>
      </w:r>
    </w:p>
    <w:p w:rsidRPr="00E0306F" w:rsidR="007E7AA0" w:rsidP="007E7AA0" w:rsidRDefault="007E7AA0" w14:paraId="7CAF498F" w14:textId="77777777">
      <w:pPr>
        <w:spacing w:after="120" w:line="240" w:lineRule="auto"/>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rsidRPr="00E0306F" w:rsidR="00794E9F" w:rsidP="00794E9F" w:rsidRDefault="00794E9F" w14:paraId="3BC6B7CD"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E0306F">
        <w:rPr>
          <w:rFonts w:ascii="Arial" w:hAnsi="Arial" w:cs="Arial"/>
          <w:color w:val="000000"/>
          <w:sz w:val="22"/>
          <w:szCs w:val="22"/>
        </w:rPr>
        <w:t>Learn more here </w:t>
      </w:r>
    </w:p>
    <w:p w:rsidRPr="00F24C43" w:rsidR="000A178B" w:rsidP="00F24C43" w:rsidRDefault="00745499" w14:paraId="18008415" w14:textId="2B431F02">
      <w:pPr>
        <w:pStyle w:val="NormalWeb"/>
        <w:shd w:val="clear" w:color="auto" w:fill="FFFFFF"/>
        <w:spacing w:before="0" w:beforeAutospacing="0" w:after="0" w:afterAutospacing="0" w:line="235" w:lineRule="atLeast"/>
        <w:rPr>
          <w:rFonts w:ascii="Arial" w:hAnsi="Arial" w:cs="Arial"/>
          <w:color w:val="000000"/>
          <w:sz w:val="22"/>
          <w:szCs w:val="22"/>
        </w:rPr>
      </w:pPr>
      <w:hyperlink w:tgtFrame="_blank" w:history="1" r:id="rId10">
        <w:r w:rsidRPr="00E0306F" w:rsidR="00794E9F">
          <w:rPr>
            <w:rStyle w:val="Hyperlink"/>
            <w:rFonts w:ascii="Arial" w:hAnsi="Arial" w:cs="Arial"/>
            <w:sz w:val="22"/>
            <w:szCs w:val="22"/>
            <w:bdr w:val="none" w:color="auto" w:sz="0" w:space="0" w:frame="1"/>
          </w:rPr>
          <w:t>https://www.wiganyouthzone.org/our-present-our-past-our-impact/</w:t>
        </w:r>
      </w:hyperlink>
    </w:p>
    <w:p w:rsidRPr="00E0306F" w:rsidR="000A178B" w:rsidP="007E7AA0" w:rsidRDefault="000A178B" w14:paraId="66D7D831" w14:textId="77777777">
      <w:pPr>
        <w:spacing w:after="120" w:line="240" w:lineRule="auto"/>
        <w:jc w:val="both"/>
        <w:rPr>
          <w:rFonts w:ascii="Arial" w:hAnsi="Arial" w:cs="Arial"/>
        </w:rPr>
      </w:pPr>
    </w:p>
    <w:p w:rsidRPr="00E0306F" w:rsidR="007E7AA0" w:rsidP="007E7AA0" w:rsidRDefault="007E7AA0" w14:paraId="6BA5FC5E" w14:textId="77777777">
      <w:pPr>
        <w:spacing w:after="120" w:line="240" w:lineRule="auto"/>
        <w:rPr>
          <w:rFonts w:ascii="Arial" w:hAnsi="Arial" w:cs="Arial"/>
        </w:rPr>
      </w:pPr>
      <w:r w:rsidRPr="00E0306F">
        <w:rPr>
          <w:rFonts w:ascii="Arial" w:hAnsi="Arial" w:cs="Arial"/>
        </w:rPr>
        <w:t>We are looking for someone who can deliver this aspiration for Wigan’s young people and share the following values:</w:t>
      </w:r>
    </w:p>
    <w:p w:rsidRPr="000E1ADE" w:rsidR="007E7AA0" w:rsidP="006B5B39" w:rsidRDefault="007E7AA0" w14:paraId="0897E1DE" w14:textId="44AF5DF1">
      <w:pPr>
        <w:pStyle w:val="ListParagraph"/>
        <w:numPr>
          <w:ilvl w:val="0"/>
          <w:numId w:val="33"/>
        </w:numPr>
        <w:spacing w:after="120" w:line="240" w:lineRule="auto"/>
        <w:rPr>
          <w:rFonts w:ascii="Arial" w:hAnsi="Arial" w:cs="Arial"/>
        </w:rPr>
      </w:pPr>
      <w:r w:rsidRPr="000E1ADE">
        <w:rPr>
          <w:rFonts w:ascii="Arial" w:hAnsi="Arial" w:cs="Arial"/>
        </w:rPr>
        <w:t>Is a positive role model for young people and who believes in and recognises young people’s potential</w:t>
      </w:r>
    </w:p>
    <w:p w:rsidRPr="00E0306F" w:rsidR="007E7AA0" w:rsidP="007E7AA0" w:rsidRDefault="007E7AA0" w14:paraId="45C0AFF4" w14:textId="77777777">
      <w:pPr>
        <w:pStyle w:val="ListParagraph"/>
        <w:numPr>
          <w:ilvl w:val="0"/>
          <w:numId w:val="33"/>
        </w:numPr>
        <w:spacing w:after="120" w:line="240" w:lineRule="auto"/>
        <w:rPr>
          <w:rFonts w:ascii="Arial" w:hAnsi="Arial" w:cs="Arial"/>
        </w:rPr>
      </w:pPr>
      <w:r w:rsidRPr="00E0306F">
        <w:rPr>
          <w:rFonts w:ascii="Arial" w:hAnsi="Arial" w:cs="Arial"/>
        </w:rPr>
        <w:t>Has a positive and “can do” attitude</w:t>
      </w:r>
    </w:p>
    <w:p w:rsidRPr="00E0306F" w:rsidR="007E7AA0" w:rsidP="007E7AA0" w:rsidRDefault="007E7AA0" w14:paraId="0C2B0739" w14:textId="77777777">
      <w:pPr>
        <w:pStyle w:val="ListParagraph"/>
        <w:numPr>
          <w:ilvl w:val="0"/>
          <w:numId w:val="33"/>
        </w:numPr>
        <w:spacing w:after="120" w:line="240" w:lineRule="auto"/>
        <w:rPr>
          <w:rFonts w:ascii="Arial" w:hAnsi="Arial" w:cs="Arial"/>
        </w:rPr>
      </w:pPr>
      <w:r w:rsidRPr="00E0306F">
        <w:rPr>
          <w:rFonts w:ascii="Arial" w:hAnsi="Arial" w:cs="Arial"/>
        </w:rPr>
        <w:t>Takes responsibility for their own actions</w:t>
      </w:r>
    </w:p>
    <w:p w:rsidRPr="00E0306F" w:rsidR="007E7AA0" w:rsidP="007E7AA0" w:rsidRDefault="007E7AA0" w14:paraId="69C0D88A" w14:textId="77777777">
      <w:pPr>
        <w:pStyle w:val="ListParagraph"/>
        <w:numPr>
          <w:ilvl w:val="0"/>
          <w:numId w:val="33"/>
        </w:numPr>
        <w:spacing w:after="120" w:line="240" w:lineRule="auto"/>
        <w:rPr>
          <w:rFonts w:ascii="Arial" w:hAnsi="Arial" w:cs="Arial"/>
        </w:rPr>
      </w:pPr>
      <w:r w:rsidRPr="00E0306F">
        <w:rPr>
          <w:rFonts w:ascii="Arial" w:hAnsi="Arial" w:cs="Arial"/>
        </w:rPr>
        <w:t>Is committed to a culture of continuous improvement and subscribes to a “tonight’s better than last night” philosophy</w:t>
      </w:r>
    </w:p>
    <w:p w:rsidRPr="00E0306F" w:rsidR="007E7AA0" w:rsidP="007E7AA0" w:rsidRDefault="007E7AA0" w14:paraId="2640273C" w14:textId="77777777">
      <w:pPr>
        <w:pStyle w:val="ListParagraph"/>
        <w:numPr>
          <w:ilvl w:val="0"/>
          <w:numId w:val="33"/>
        </w:numPr>
        <w:spacing w:after="120" w:line="240" w:lineRule="auto"/>
        <w:rPr>
          <w:rFonts w:ascii="Arial" w:hAnsi="Arial" w:cs="Arial"/>
        </w:rPr>
      </w:pPr>
      <w:r w:rsidRPr="00E0306F">
        <w:rPr>
          <w:rFonts w:ascii="Arial" w:hAnsi="Arial" w:cs="Arial"/>
        </w:rPr>
        <w:t>Is willing to go the extra mile to ensure great provision for young people</w:t>
      </w:r>
    </w:p>
    <w:p w:rsidRPr="00E0306F" w:rsidR="007E7AA0" w:rsidP="007E7AA0" w:rsidRDefault="007E7AA0" w14:paraId="062E015E" w14:textId="77777777">
      <w:pPr>
        <w:pStyle w:val="ListParagraph"/>
        <w:spacing w:after="120" w:line="240" w:lineRule="auto"/>
        <w:rPr>
          <w:rFonts w:ascii="Arial" w:hAnsi="Arial" w:cs="Arial"/>
        </w:rPr>
      </w:pPr>
    </w:p>
    <w:p w:rsidRPr="00E0306F" w:rsidR="007E7AA0" w:rsidP="007E7AA0" w:rsidRDefault="007E7AA0" w14:paraId="2DF71B16" w14:textId="77777777">
      <w:pPr>
        <w:rPr>
          <w:rFonts w:ascii="Arial" w:hAnsi="Arial" w:cs="Arial"/>
          <w:b/>
        </w:rPr>
      </w:pPr>
      <w:r w:rsidRPr="00E0306F">
        <w:rPr>
          <w:rFonts w:ascii="Arial" w:hAnsi="Arial" w:cs="Arial"/>
          <w:b/>
        </w:rPr>
        <w:t>Duties and Responsibilities – General</w:t>
      </w:r>
    </w:p>
    <w:p w:rsidR="0007465B" w:rsidP="00C818F0" w:rsidRDefault="0007465B" w14:paraId="25D87F8C" w14:textId="77777777">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rsidRPr="00B446EB" w:rsidR="00027E18" w:rsidP="00027E18" w:rsidRDefault="00027E18" w14:paraId="64738685" w14:textId="77777777">
      <w:pPr>
        <w:rPr>
          <w:b/>
          <w:sz w:val="24"/>
          <w:szCs w:val="24"/>
        </w:rPr>
      </w:pPr>
      <w:r w:rsidRPr="00B446EB">
        <w:rPr>
          <w:b/>
          <w:sz w:val="24"/>
          <w:szCs w:val="24"/>
        </w:rPr>
        <w:t xml:space="preserve">Main Duties </w:t>
      </w:r>
    </w:p>
    <w:p w:rsidRPr="003D1B16" w:rsidR="00027E18" w:rsidP="7A31FBB8" w:rsidRDefault="00027E18" w14:paraId="3EFC8E6F" w14:textId="77777777">
      <w:pPr>
        <w:pStyle w:val="ListParagraph"/>
        <w:numPr>
          <w:ilvl w:val="0"/>
          <w:numId w:val="35"/>
        </w:numPr>
        <w:shd w:val="clear" w:color="auto" w:fill="FFFFFF" w:themeFill="background1"/>
        <w:spacing w:after="0" w:line="240" w:lineRule="atLeast"/>
        <w:rPr>
          <w:rFonts w:ascii="Arial" w:hAnsi="Arial" w:eastAsia="Arial" w:cs="Arial"/>
          <w:b/>
          <w:bCs/>
          <w:color w:val="000000" w:themeColor="text1"/>
        </w:rPr>
      </w:pPr>
      <w:r w:rsidRPr="7A31FBB8">
        <w:rPr>
          <w:rFonts w:ascii="Arial" w:hAnsi="Arial" w:cs="Arial"/>
          <w:color w:val="000000" w:themeColor="text1"/>
          <w:lang w:eastAsia="en-GB"/>
        </w:rPr>
        <w:t>To plan, coordinate and deliver a comprehensive Indoor Climbing programme for young people which will enable them to build their confidence, social skills and overall wellbeing;</w:t>
      </w:r>
    </w:p>
    <w:p w:rsidRPr="003D1B16" w:rsidR="00027E18" w:rsidP="7A31FBB8" w:rsidRDefault="00027E18" w14:paraId="79F1044C" w14:textId="77777777">
      <w:pPr>
        <w:pStyle w:val="ListParagraph"/>
        <w:numPr>
          <w:ilvl w:val="0"/>
          <w:numId w:val="35"/>
        </w:numPr>
        <w:rPr>
          <w:rFonts w:ascii="Arial" w:hAnsi="Arial" w:eastAsia="Arial" w:cs="Arial"/>
          <w:color w:val="000000" w:themeColor="text1"/>
        </w:rPr>
      </w:pPr>
      <w:r w:rsidRPr="7A31FBB8">
        <w:rPr>
          <w:rFonts w:ascii="Arial" w:hAnsi="Arial" w:cs="Arial"/>
          <w:color w:val="000000" w:themeColor="text1"/>
          <w:lang w:eastAsia="en-GB"/>
        </w:rPr>
        <w:t>To ensure that the DofE programme is high quality and meets the needs of the young people;</w:t>
      </w:r>
    </w:p>
    <w:p w:rsidR="00027E18" w:rsidP="7A31FBB8" w:rsidRDefault="00027E18" w14:paraId="2E3EDEDB" w14:textId="77777777">
      <w:pPr>
        <w:pStyle w:val="ListParagraph"/>
        <w:numPr>
          <w:ilvl w:val="0"/>
          <w:numId w:val="35"/>
        </w:numPr>
        <w:rPr>
          <w:rFonts w:ascii="Arial" w:hAnsi="Arial" w:eastAsia="Arial" w:cs="Arial"/>
          <w:color w:val="000000" w:themeColor="text1"/>
        </w:rPr>
      </w:pPr>
      <w:r w:rsidRPr="7A31FBB8">
        <w:rPr>
          <w:rFonts w:ascii="Arial" w:hAnsi="Arial" w:cs="Arial"/>
          <w:color w:val="000000" w:themeColor="text1"/>
          <w:lang w:eastAsia="en-GB"/>
        </w:rPr>
        <w:t>To ensure that the indoor climbing programme is high quality and meets the needs of the young people;</w:t>
      </w:r>
    </w:p>
    <w:p w:rsidRPr="003408AD" w:rsidR="00163BE7" w:rsidP="7A31FBB8" w:rsidRDefault="00163BE7" w14:paraId="4BC898DC" w14:textId="2D20511E">
      <w:pPr>
        <w:pStyle w:val="ListParagraph"/>
        <w:numPr>
          <w:ilvl w:val="0"/>
          <w:numId w:val="35"/>
        </w:numPr>
        <w:rPr>
          <w:rFonts w:ascii="Arial" w:hAnsi="Arial" w:eastAsia="Arial" w:cs="Arial"/>
          <w:color w:val="000000" w:themeColor="text1"/>
        </w:rPr>
      </w:pPr>
      <w:r w:rsidRPr="7A31FBB8">
        <w:rPr>
          <w:rFonts w:ascii="Arial" w:hAnsi="Arial" w:cs="Arial"/>
          <w:color w:val="000000" w:themeColor="text1"/>
          <w:lang w:eastAsia="en-GB"/>
        </w:rPr>
        <w:t>To follow all Health and Safety procedures</w:t>
      </w:r>
      <w:r w:rsidRPr="7A31FBB8" w:rsidR="00E26784">
        <w:rPr>
          <w:rFonts w:ascii="Arial" w:hAnsi="Arial" w:cs="Arial"/>
          <w:color w:val="000000" w:themeColor="text1"/>
          <w:lang w:eastAsia="en-GB"/>
        </w:rPr>
        <w:t xml:space="preserve"> in place as</w:t>
      </w:r>
      <w:r w:rsidRPr="7A31FBB8">
        <w:rPr>
          <w:rFonts w:ascii="Arial" w:hAnsi="Arial" w:cs="Arial"/>
          <w:color w:val="000000" w:themeColor="text1"/>
          <w:lang w:eastAsia="en-GB"/>
        </w:rPr>
        <w:t xml:space="preserve"> organisation</w:t>
      </w:r>
      <w:r w:rsidRPr="7A31FBB8" w:rsidR="00E26784">
        <w:rPr>
          <w:rFonts w:ascii="Arial" w:hAnsi="Arial" w:cs="Arial"/>
          <w:color w:val="000000" w:themeColor="text1"/>
          <w:lang w:eastAsia="en-GB"/>
        </w:rPr>
        <w:t xml:space="preserve"> for onsite and outdoor provisions/activities</w:t>
      </w:r>
      <w:r w:rsidRPr="7A31FBB8">
        <w:rPr>
          <w:rFonts w:ascii="Arial" w:hAnsi="Arial" w:cs="Arial"/>
          <w:color w:val="000000" w:themeColor="text1"/>
          <w:lang w:eastAsia="en-GB"/>
        </w:rPr>
        <w:t xml:space="preserve">. </w:t>
      </w:r>
    </w:p>
    <w:p w:rsidRPr="003408AD" w:rsidR="00027E18" w:rsidP="7A31FBB8" w:rsidRDefault="00027E18" w14:paraId="3CF84C27" w14:textId="77777777">
      <w:pPr>
        <w:pStyle w:val="ListParagraph"/>
        <w:numPr>
          <w:ilvl w:val="0"/>
          <w:numId w:val="35"/>
        </w:numPr>
        <w:rPr>
          <w:rFonts w:ascii="Arial" w:hAnsi="Arial" w:eastAsia="Arial" w:cs="Arial"/>
          <w:color w:val="000000" w:themeColor="text1"/>
        </w:rPr>
      </w:pPr>
      <w:r w:rsidRPr="7A31FBB8">
        <w:rPr>
          <w:rFonts w:ascii="Arial" w:hAnsi="Arial" w:cs="Arial"/>
          <w:color w:val="000000" w:themeColor="text1"/>
          <w:lang w:eastAsia="en-GB"/>
        </w:rPr>
        <w:t>To deliver accredited awards such as NICAS and encourage participation;</w:t>
      </w:r>
    </w:p>
    <w:p w:rsidRPr="003408AD" w:rsidR="00027E18" w:rsidP="7A31FBB8" w:rsidRDefault="00027E18" w14:paraId="1C8E50C8"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lastRenderedPageBreak/>
        <w:t>To manage all the activities on the climbing wall within the Youth Zone;</w:t>
      </w:r>
    </w:p>
    <w:p w:rsidRPr="003408AD" w:rsidR="00027E18" w:rsidP="7A31FBB8" w:rsidRDefault="00027E18" w14:paraId="1ABDCF9E"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motivate, encourage and support young people to participate fully in outdoor adventure sessions;</w:t>
      </w:r>
    </w:p>
    <w:p w:rsidRPr="003408AD" w:rsidR="00027E18" w:rsidP="7A31FBB8" w:rsidRDefault="00027E18" w14:paraId="7ED29465"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engage, train and maintain an adequate staff of outdoor adventure coaches;</w:t>
      </w:r>
    </w:p>
    <w:p w:rsidRPr="003408AD" w:rsidR="00027E18" w:rsidP="7A31FBB8" w:rsidRDefault="00027E18" w14:paraId="6F93E924"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manage, support and coordinate sessional staffing requirements for  the indoor climbing wall;</w:t>
      </w:r>
    </w:p>
    <w:p w:rsidRPr="003408AD" w:rsidR="00027E18" w:rsidP="7A31FBB8" w:rsidRDefault="00027E18" w14:paraId="1863ED10"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maintain a comprehensive and detailed up-to-date inventory of all equipment owned and / or used by the department;</w:t>
      </w:r>
    </w:p>
    <w:p w:rsidRPr="003408AD" w:rsidR="00027E18" w:rsidP="7A31FBB8" w:rsidRDefault="00027E18" w14:paraId="4C8A3057"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ensure that staff, volunteers and young people comply with health and safety procedures and safe guarding legislation at all times;</w:t>
      </w:r>
    </w:p>
    <w:p w:rsidRPr="003408AD" w:rsidR="00027E18" w:rsidP="7A31FBB8" w:rsidRDefault="00027E18" w14:paraId="6C6D55EA"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manage and monitor the budget allocated to the programme effectively and efficiently;</w:t>
      </w:r>
    </w:p>
    <w:p w:rsidRPr="003408AD" w:rsidR="00027E18" w:rsidP="7A31FBB8" w:rsidRDefault="00027E18" w14:paraId="3985E9D2"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network with local sports clubs and community providers to develop joint programmes;</w:t>
      </w:r>
    </w:p>
    <w:p w:rsidRPr="003408AD" w:rsidR="00027E18" w:rsidP="7A31FBB8" w:rsidRDefault="00027E18" w14:paraId="6167E1D9"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ensure that the members maintain a high standard of behaviour and discipline during sessions;</w:t>
      </w:r>
    </w:p>
    <w:p w:rsidRPr="003408AD" w:rsidR="00027E18" w:rsidP="7A31FBB8" w:rsidRDefault="00027E18" w14:paraId="69502363"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ensure the participation of young people in activities and that their ideas contribute fully in the delivery and evaluation of activities;</w:t>
      </w:r>
    </w:p>
    <w:p w:rsidRPr="003408AD" w:rsidR="00027E18" w:rsidP="7A31FBB8" w:rsidRDefault="00027E18" w14:paraId="426A79D6"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promote and safeguard the welfare of children and young people at all times;</w:t>
      </w:r>
    </w:p>
    <w:p w:rsidRPr="003D1B16" w:rsidR="00027E18" w:rsidP="7A31FBB8" w:rsidRDefault="00027E18" w14:paraId="09D0DDAA" w14:textId="77777777">
      <w:pPr>
        <w:pStyle w:val="ListParagraph"/>
        <w:numPr>
          <w:ilvl w:val="0"/>
          <w:numId w:val="35"/>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be an active member of the team and operate in line with the values and principles of Wigan Youth Zone.</w:t>
      </w:r>
    </w:p>
    <w:p w:rsidRPr="003408AD" w:rsidR="00027E18" w:rsidP="7A31FBB8" w:rsidRDefault="00027E18" w14:paraId="2CD46AD9"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plan, coordinate and deliver a comprehensive DofE programme for young people which will enable them to build their confidence, social skills and overall wellbeing;</w:t>
      </w:r>
    </w:p>
    <w:p w:rsidRPr="00163BE7" w:rsidR="00027E18" w:rsidP="7A31FBB8" w:rsidRDefault="00163BE7" w14:paraId="4B5DF977" w14:textId="1D7FD2D9">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record and report numbers of engagement on the wall and outdoor activities on salesforce.</w:t>
      </w:r>
    </w:p>
    <w:p w:rsidRPr="003408AD" w:rsidR="00027E18" w:rsidP="7A31FBB8" w:rsidRDefault="00027E18" w14:paraId="6F382AA9"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motivate, encourage and support young people to participate fully in DofE sessions;</w:t>
      </w:r>
    </w:p>
    <w:p w:rsidRPr="003408AD" w:rsidR="00027E18" w:rsidP="7A31FBB8" w:rsidRDefault="00027E18" w14:paraId="58C9984B"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ensure the participation of young people in activities and that their ideas contribute fully in the delivery and evaluation of activities;</w:t>
      </w:r>
    </w:p>
    <w:p w:rsidRPr="003408AD" w:rsidR="00027E18" w:rsidP="7A31FBB8" w:rsidRDefault="00027E18" w14:paraId="48E45BAC"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be an active member of the team and operate in line with the values and principles of Wigan Youth Zone.</w:t>
      </w:r>
    </w:p>
    <w:p w:rsidRPr="00B446EB" w:rsidR="00027E18" w:rsidP="7A31FBB8" w:rsidRDefault="00027E18" w14:paraId="7B9DBAEF"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Be a champion for the DofE within Wigan Youth Zone and actively promote the DofE within the local community.</w:t>
      </w:r>
    </w:p>
    <w:p w:rsidRPr="003408AD" w:rsidR="00027E18" w:rsidP="7A31FBB8" w:rsidRDefault="00027E18" w14:paraId="6D1960C7"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be alert to issues of safeguarding, ensuring the welfare and safety of Youth Zone members is promoted and safeguarded, and to report any child protection concerns to the designated Child Protection Officers using the safeguarding policies, procedures and practice (training to be provided);</w:t>
      </w:r>
    </w:p>
    <w:p w:rsidRPr="003408AD" w:rsidR="00027E18" w:rsidP="7A31FBB8" w:rsidRDefault="00027E18" w14:paraId="01A2992C"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assist with any promotional activities and visits that take place at the Youth Zone;</w:t>
      </w:r>
    </w:p>
    <w:p w:rsidRPr="003408AD" w:rsidR="00027E18" w:rsidP="7A31FBB8" w:rsidRDefault="00027E18" w14:paraId="55DAEF98"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To actively promote the Youth Zone and positively contribute towards increasing Youth Zone membership;</w:t>
      </w:r>
    </w:p>
    <w:p w:rsidR="00027E18" w:rsidP="7A31FBB8" w:rsidRDefault="00027E18" w14:paraId="4B26866A" w14:textId="77777777">
      <w:pPr>
        <w:pStyle w:val="ListParagraph"/>
        <w:numPr>
          <w:ilvl w:val="0"/>
          <w:numId w:val="36"/>
        </w:numPr>
        <w:shd w:val="clear" w:color="auto" w:fill="FFFFFF" w:themeFill="background1"/>
        <w:spacing w:after="0" w:line="240" w:lineRule="atLeast"/>
        <w:rPr>
          <w:rFonts w:ascii="Arial" w:hAnsi="Arial" w:eastAsia="Arial" w:cs="Arial"/>
          <w:color w:val="000000" w:themeColor="text1"/>
        </w:rPr>
      </w:pPr>
      <w:r w:rsidRPr="7A31FBB8">
        <w:rPr>
          <w:rFonts w:ascii="Arial" w:hAnsi="Arial" w:cs="Arial"/>
          <w:color w:val="000000" w:themeColor="text1"/>
          <w:lang w:eastAsia="en-GB"/>
        </w:rPr>
        <w:t xml:space="preserve">To adhere to Wigan Youth Zone policies at all times, with particular reference to Health and Safety and Equal Opportunities. </w:t>
      </w:r>
    </w:p>
    <w:p w:rsidR="00027E18" w:rsidP="7A31FBB8" w:rsidRDefault="00027E18" w14:paraId="1FFF80E7" w14:textId="77777777">
      <w:pPr>
        <w:shd w:val="clear" w:color="auto" w:fill="FFFFFF" w:themeFill="background1"/>
        <w:spacing w:after="0" w:line="240" w:lineRule="atLeast"/>
        <w:rPr>
          <w:rFonts w:ascii="Arial" w:hAnsi="Arial" w:cs="Arial"/>
          <w:color w:val="000000" w:themeColor="text1"/>
          <w:lang w:eastAsia="en-GB"/>
        </w:rPr>
      </w:pPr>
    </w:p>
    <w:p w:rsidRPr="003408AD" w:rsidR="00027E18" w:rsidP="00027E18" w:rsidRDefault="00027E18" w14:paraId="2800E314" w14:textId="77777777">
      <w:pPr>
        <w:shd w:val="clear" w:color="auto" w:fill="FFFFFF"/>
        <w:spacing w:after="0" w:line="240" w:lineRule="atLeast"/>
        <w:rPr>
          <w:sz w:val="24"/>
          <w:szCs w:val="24"/>
        </w:rPr>
      </w:pPr>
    </w:p>
    <w:tbl>
      <w:tblPr>
        <w:tblW w:w="935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6885"/>
        <w:gridCol w:w="1200"/>
        <w:gridCol w:w="1271"/>
      </w:tblGrid>
      <w:tr w:rsidRPr="003408AD" w:rsidR="00027E18" w:rsidTr="7A31FBB8" w14:paraId="10A5703E" w14:textId="77777777">
        <w:tc>
          <w:tcPr>
            <w:tcW w:w="6885" w:type="dxa"/>
            <w:tcBorders>
              <w:top w:val="nil"/>
              <w:left w:val="nil"/>
              <w:bottom w:val="single" w:color="000000" w:themeColor="text1" w:sz="4" w:space="0"/>
            </w:tcBorders>
          </w:tcPr>
          <w:p w:rsidRPr="003408AD" w:rsidR="00027E18" w:rsidP="7A31FBB8" w:rsidRDefault="00027E18" w14:paraId="451442D8" w14:textId="77777777">
            <w:pPr>
              <w:tabs>
                <w:tab w:val="left" w:pos="4440"/>
              </w:tabs>
              <w:spacing w:after="0" w:line="240" w:lineRule="auto"/>
              <w:rPr>
                <w:rFonts w:ascii="Arial" w:hAnsi="Arial" w:eastAsia="Arial" w:cs="Arial"/>
                <w:b/>
                <w:bCs/>
                <w:lang w:eastAsia="en-GB"/>
              </w:rPr>
            </w:pPr>
          </w:p>
        </w:tc>
        <w:tc>
          <w:tcPr>
            <w:tcW w:w="1200" w:type="dxa"/>
            <w:tcBorders>
              <w:bottom w:val="single" w:color="000000" w:themeColor="text1" w:sz="4" w:space="0"/>
            </w:tcBorders>
          </w:tcPr>
          <w:p w:rsidRPr="003408AD" w:rsidR="00027E18" w:rsidP="7A31FBB8" w:rsidRDefault="00027E18" w14:paraId="3555245F"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Essential</w:t>
            </w:r>
          </w:p>
        </w:tc>
        <w:tc>
          <w:tcPr>
            <w:tcW w:w="1271" w:type="dxa"/>
            <w:tcBorders>
              <w:bottom w:val="single" w:color="000000" w:themeColor="text1" w:sz="4" w:space="0"/>
            </w:tcBorders>
          </w:tcPr>
          <w:p w:rsidRPr="003408AD" w:rsidR="00027E18" w:rsidP="7A31FBB8" w:rsidRDefault="00027E18" w14:paraId="1E612A6E"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Desirable</w:t>
            </w:r>
          </w:p>
        </w:tc>
      </w:tr>
      <w:tr w:rsidRPr="003408AD" w:rsidR="00027E18" w:rsidTr="7A31FBB8" w14:paraId="7AA3AF8F" w14:textId="77777777">
        <w:tc>
          <w:tcPr>
            <w:tcW w:w="9356" w:type="dxa"/>
            <w:gridSpan w:val="3"/>
            <w:shd w:val="clear" w:color="auto" w:fill="D9D9D9" w:themeFill="background1" w:themeFillShade="D9"/>
          </w:tcPr>
          <w:p w:rsidRPr="003408AD" w:rsidR="00027E18" w:rsidP="7A31FBB8" w:rsidRDefault="00027E18" w14:paraId="35CFA96E"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Experience</w:t>
            </w:r>
          </w:p>
        </w:tc>
      </w:tr>
      <w:tr w:rsidRPr="003408AD" w:rsidR="00027E18" w:rsidTr="7A31FBB8" w14:paraId="360CF995" w14:textId="77777777">
        <w:tc>
          <w:tcPr>
            <w:tcW w:w="6885" w:type="dxa"/>
          </w:tcPr>
          <w:p w:rsidRPr="003408AD" w:rsidR="00027E18" w:rsidP="7A31FBB8" w:rsidRDefault="00027E18" w14:paraId="7492EF8A"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Extensive experience of delivering Climbing Wall activities to young people</w:t>
            </w:r>
          </w:p>
        </w:tc>
        <w:tc>
          <w:tcPr>
            <w:tcW w:w="1200" w:type="dxa"/>
          </w:tcPr>
          <w:p w:rsidRPr="003408AD" w:rsidR="00027E18" w:rsidP="7A31FBB8" w:rsidRDefault="00027E18" w14:paraId="43FC853B"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49900B44" w14:textId="77777777">
            <w:pPr>
              <w:tabs>
                <w:tab w:val="left" w:pos="4440"/>
              </w:tabs>
              <w:spacing w:after="0" w:line="240" w:lineRule="auto"/>
              <w:jc w:val="center"/>
              <w:rPr>
                <w:rFonts w:ascii="Arial" w:hAnsi="Arial" w:eastAsia="Arial" w:cs="Arial"/>
                <w:lang w:eastAsia="en-GB"/>
              </w:rPr>
            </w:pPr>
          </w:p>
        </w:tc>
      </w:tr>
      <w:tr w:rsidRPr="003408AD" w:rsidR="00027E18" w:rsidTr="7A31FBB8" w14:paraId="7ADCD4A7" w14:textId="77777777">
        <w:trPr>
          <w:trHeight w:val="275"/>
        </w:trPr>
        <w:tc>
          <w:tcPr>
            <w:tcW w:w="6885" w:type="dxa"/>
          </w:tcPr>
          <w:p w:rsidRPr="009E2394" w:rsidR="00027E18" w:rsidP="7A31FBB8" w:rsidRDefault="00027E18" w14:paraId="2ACFA6B7" w14:textId="77777777">
            <w:pPr>
              <w:rPr>
                <w:rFonts w:ascii="Arial" w:hAnsi="Arial" w:eastAsia="Arial" w:cs="Arial"/>
              </w:rPr>
            </w:pPr>
            <w:r w:rsidRPr="7A31FBB8">
              <w:rPr>
                <w:rFonts w:ascii="Arial" w:hAnsi="Arial" w:eastAsia="Arial" w:cs="Arial"/>
              </w:rPr>
              <w:t>Experience of running DofE programmes.</w:t>
            </w:r>
          </w:p>
        </w:tc>
        <w:tc>
          <w:tcPr>
            <w:tcW w:w="1200" w:type="dxa"/>
          </w:tcPr>
          <w:p w:rsidRPr="009E2394" w:rsidR="00027E18" w:rsidP="7A31FBB8" w:rsidRDefault="00027E18" w14:paraId="7B3B8F4C" w14:textId="77777777">
            <w:pPr>
              <w:jc w:val="center"/>
              <w:rPr>
                <w:rFonts w:ascii="Arial" w:hAnsi="Arial" w:eastAsia="Arial" w:cs="Arial"/>
                <w:lang w:eastAsia="en-GB"/>
              </w:rPr>
            </w:pPr>
            <w:r w:rsidRPr="7A31FBB8">
              <w:rPr>
                <w:rFonts w:ascii="Arial" w:hAnsi="Arial" w:eastAsia="Arial" w:cs="Arial"/>
                <w:lang w:eastAsia="en-GB"/>
              </w:rPr>
              <w:t>ü</w:t>
            </w:r>
          </w:p>
        </w:tc>
        <w:tc>
          <w:tcPr>
            <w:tcW w:w="1271" w:type="dxa"/>
          </w:tcPr>
          <w:p w:rsidR="00027E18" w:rsidP="7A31FBB8" w:rsidRDefault="00027E18" w14:paraId="36F54820" w14:textId="77777777">
            <w:pPr>
              <w:rPr>
                <w:rFonts w:ascii="Arial" w:hAnsi="Arial" w:eastAsia="Arial" w:cs="Arial"/>
              </w:rPr>
            </w:pPr>
          </w:p>
        </w:tc>
      </w:tr>
      <w:tr w:rsidRPr="003408AD" w:rsidR="00027E18" w:rsidTr="7A31FBB8" w14:paraId="3080850E" w14:textId="77777777">
        <w:tc>
          <w:tcPr>
            <w:tcW w:w="6885" w:type="dxa"/>
          </w:tcPr>
          <w:p w:rsidRPr="003408AD" w:rsidR="00027E18" w:rsidP="7A31FBB8" w:rsidRDefault="00027E18" w14:paraId="04D7137E"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lastRenderedPageBreak/>
              <w:t>Experience of youth work</w:t>
            </w:r>
          </w:p>
        </w:tc>
        <w:tc>
          <w:tcPr>
            <w:tcW w:w="1200" w:type="dxa"/>
          </w:tcPr>
          <w:p w:rsidRPr="003408AD" w:rsidR="00027E18" w:rsidP="7A31FBB8" w:rsidRDefault="00027E18" w14:paraId="4A136FF6" w14:textId="77777777">
            <w:pPr>
              <w:tabs>
                <w:tab w:val="left" w:pos="4440"/>
              </w:tabs>
              <w:spacing w:after="0" w:line="240" w:lineRule="auto"/>
              <w:jc w:val="center"/>
              <w:rPr>
                <w:rFonts w:ascii="Arial" w:hAnsi="Arial" w:eastAsia="Arial" w:cs="Arial"/>
                <w:lang w:eastAsia="en-GB"/>
              </w:rPr>
            </w:pPr>
          </w:p>
        </w:tc>
        <w:tc>
          <w:tcPr>
            <w:tcW w:w="1271" w:type="dxa"/>
          </w:tcPr>
          <w:p w:rsidRPr="003408AD" w:rsidR="00027E18" w:rsidP="7A31FBB8" w:rsidRDefault="00027E18" w14:paraId="66BB0A21"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r>
      <w:tr w:rsidRPr="003408AD" w:rsidR="00027E18" w:rsidTr="7A31FBB8" w14:paraId="70A31129" w14:textId="77777777">
        <w:tc>
          <w:tcPr>
            <w:tcW w:w="6885" w:type="dxa"/>
          </w:tcPr>
          <w:p w:rsidRPr="003408AD" w:rsidR="00027E18" w:rsidP="7A31FBB8" w:rsidRDefault="00027E18" w14:paraId="4D7D4799"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Managing health and safety of the climbing wall</w:t>
            </w:r>
          </w:p>
        </w:tc>
        <w:tc>
          <w:tcPr>
            <w:tcW w:w="1200" w:type="dxa"/>
          </w:tcPr>
          <w:p w:rsidRPr="003408AD" w:rsidR="00027E18" w:rsidP="7A31FBB8" w:rsidRDefault="00027E18" w14:paraId="5A30866E"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12A21F9A" w14:textId="77777777">
            <w:pPr>
              <w:tabs>
                <w:tab w:val="left" w:pos="4440"/>
              </w:tabs>
              <w:spacing w:after="0" w:line="240" w:lineRule="auto"/>
              <w:jc w:val="center"/>
              <w:rPr>
                <w:rFonts w:ascii="Arial" w:hAnsi="Arial" w:eastAsia="Arial" w:cs="Arial"/>
                <w:lang w:eastAsia="en-GB"/>
              </w:rPr>
            </w:pPr>
          </w:p>
        </w:tc>
      </w:tr>
      <w:tr w:rsidRPr="003408AD" w:rsidR="00027E18" w:rsidTr="7A31FBB8" w14:paraId="26ACFC15" w14:textId="77777777">
        <w:tc>
          <w:tcPr>
            <w:tcW w:w="6885" w:type="dxa"/>
          </w:tcPr>
          <w:p w:rsidRPr="003408AD" w:rsidR="00027E18" w:rsidP="7A31FBB8" w:rsidRDefault="00027E18" w14:paraId="3AD65744"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Experience of managing a staff team, including volunteers</w:t>
            </w:r>
          </w:p>
        </w:tc>
        <w:tc>
          <w:tcPr>
            <w:tcW w:w="1200" w:type="dxa"/>
          </w:tcPr>
          <w:p w:rsidRPr="003408AD" w:rsidR="00027E18" w:rsidP="7A31FBB8" w:rsidRDefault="00027E18" w14:paraId="4BDEB1D4"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395901F6" w14:textId="77777777">
            <w:pPr>
              <w:tabs>
                <w:tab w:val="left" w:pos="4440"/>
              </w:tabs>
              <w:spacing w:after="0" w:line="240" w:lineRule="auto"/>
              <w:jc w:val="center"/>
              <w:rPr>
                <w:rFonts w:ascii="Arial" w:hAnsi="Arial" w:eastAsia="Arial" w:cs="Arial"/>
                <w:lang w:eastAsia="en-GB"/>
              </w:rPr>
            </w:pPr>
          </w:p>
        </w:tc>
      </w:tr>
      <w:tr w:rsidRPr="003408AD" w:rsidR="00027E18" w:rsidTr="7A31FBB8" w14:paraId="19943C27" w14:textId="77777777">
        <w:tc>
          <w:tcPr>
            <w:tcW w:w="6885" w:type="dxa"/>
          </w:tcPr>
          <w:p w:rsidRPr="003408AD" w:rsidR="00027E18" w:rsidP="7A31FBB8" w:rsidRDefault="00027E18" w14:paraId="554F7091"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Experience of putting systems in place to ensure a good safety record, for examples AALA or similar</w:t>
            </w:r>
          </w:p>
        </w:tc>
        <w:tc>
          <w:tcPr>
            <w:tcW w:w="1200" w:type="dxa"/>
          </w:tcPr>
          <w:p w:rsidRPr="003408AD" w:rsidR="00027E18" w:rsidP="7A31FBB8" w:rsidRDefault="00027E18" w14:paraId="639E5AB1"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4D0A2758" w14:textId="77777777">
            <w:pPr>
              <w:tabs>
                <w:tab w:val="left" w:pos="4440"/>
              </w:tabs>
              <w:spacing w:after="0" w:line="240" w:lineRule="auto"/>
              <w:jc w:val="center"/>
              <w:rPr>
                <w:rFonts w:ascii="Arial" w:hAnsi="Arial" w:eastAsia="Arial" w:cs="Arial"/>
                <w:lang w:eastAsia="en-GB"/>
              </w:rPr>
            </w:pPr>
          </w:p>
        </w:tc>
      </w:tr>
      <w:tr w:rsidRPr="003408AD" w:rsidR="00027E18" w:rsidTr="7A31FBB8" w14:paraId="16852702" w14:textId="77777777">
        <w:tc>
          <w:tcPr>
            <w:tcW w:w="6885" w:type="dxa"/>
          </w:tcPr>
          <w:p w:rsidRPr="003408AD" w:rsidR="00027E18" w:rsidP="7A31FBB8" w:rsidRDefault="00027E18" w14:paraId="66D46E32"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Experience of monitoring and evaluation processes</w:t>
            </w:r>
          </w:p>
        </w:tc>
        <w:tc>
          <w:tcPr>
            <w:tcW w:w="1200" w:type="dxa"/>
          </w:tcPr>
          <w:p w:rsidRPr="003408AD" w:rsidR="00027E18" w:rsidP="7A31FBB8" w:rsidRDefault="00027E18" w14:paraId="7E945FAF" w14:textId="77777777">
            <w:pPr>
              <w:tabs>
                <w:tab w:val="left" w:pos="4440"/>
              </w:tabs>
              <w:spacing w:after="0" w:line="240" w:lineRule="auto"/>
              <w:jc w:val="center"/>
              <w:rPr>
                <w:rFonts w:ascii="Arial" w:hAnsi="Arial" w:eastAsia="Arial" w:cs="Arial"/>
                <w:b/>
                <w:bCs/>
                <w:lang w:eastAsia="en-GB"/>
              </w:rPr>
            </w:pPr>
            <w:r w:rsidRPr="7A31FBB8">
              <w:rPr>
                <w:rFonts w:ascii="Arial" w:hAnsi="Arial" w:eastAsia="Arial" w:cs="Arial"/>
                <w:lang w:eastAsia="en-GB"/>
              </w:rPr>
              <w:t>ü</w:t>
            </w:r>
          </w:p>
        </w:tc>
        <w:tc>
          <w:tcPr>
            <w:tcW w:w="1271" w:type="dxa"/>
          </w:tcPr>
          <w:p w:rsidRPr="003408AD" w:rsidR="00027E18" w:rsidP="7A31FBB8" w:rsidRDefault="00027E18" w14:paraId="1D27AF84" w14:textId="77777777">
            <w:pPr>
              <w:tabs>
                <w:tab w:val="left" w:pos="4440"/>
              </w:tabs>
              <w:spacing w:after="0" w:line="240" w:lineRule="auto"/>
              <w:jc w:val="center"/>
              <w:rPr>
                <w:rFonts w:ascii="Arial" w:hAnsi="Arial" w:eastAsia="Arial" w:cs="Arial"/>
                <w:lang w:eastAsia="en-GB"/>
              </w:rPr>
            </w:pPr>
          </w:p>
        </w:tc>
      </w:tr>
      <w:tr w:rsidRPr="003408AD" w:rsidR="00027E18" w:rsidTr="7A31FBB8" w14:paraId="5E974988" w14:textId="77777777">
        <w:tc>
          <w:tcPr>
            <w:tcW w:w="6885" w:type="dxa"/>
          </w:tcPr>
          <w:p w:rsidRPr="003408AD" w:rsidR="00027E18" w:rsidP="7A31FBB8" w:rsidRDefault="00027E18" w14:paraId="0D363938"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Experience of engaging vulnerable, disengaged or hard to reach young people in outdoor adventure activities</w:t>
            </w:r>
          </w:p>
        </w:tc>
        <w:tc>
          <w:tcPr>
            <w:tcW w:w="1200" w:type="dxa"/>
          </w:tcPr>
          <w:p w:rsidRPr="003408AD" w:rsidR="00027E18" w:rsidP="7A31FBB8" w:rsidRDefault="00027E18" w14:paraId="743DC360"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007D3643" w14:textId="77777777">
            <w:pPr>
              <w:tabs>
                <w:tab w:val="left" w:pos="4440"/>
              </w:tabs>
              <w:spacing w:after="0" w:line="240" w:lineRule="auto"/>
              <w:jc w:val="center"/>
              <w:rPr>
                <w:rFonts w:ascii="Arial" w:hAnsi="Arial" w:eastAsia="Arial" w:cs="Arial"/>
                <w:lang w:eastAsia="en-GB"/>
              </w:rPr>
            </w:pPr>
          </w:p>
        </w:tc>
      </w:tr>
      <w:tr w:rsidRPr="003408AD" w:rsidR="00027E18" w:rsidTr="7A31FBB8" w14:paraId="54470F1D" w14:textId="77777777">
        <w:tc>
          <w:tcPr>
            <w:tcW w:w="9356" w:type="dxa"/>
            <w:gridSpan w:val="3"/>
            <w:shd w:val="clear" w:color="auto" w:fill="D9D9D9" w:themeFill="background1" w:themeFillShade="D9"/>
          </w:tcPr>
          <w:p w:rsidRPr="003408AD" w:rsidR="00027E18" w:rsidP="7A31FBB8" w:rsidRDefault="00027E18" w14:paraId="6CECD227"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Skills and Abilities</w:t>
            </w:r>
          </w:p>
        </w:tc>
      </w:tr>
      <w:tr w:rsidRPr="003408AD" w:rsidR="00027E18" w:rsidTr="7A31FBB8" w14:paraId="4FBC01D4" w14:textId="77777777">
        <w:tc>
          <w:tcPr>
            <w:tcW w:w="6885" w:type="dxa"/>
          </w:tcPr>
          <w:p w:rsidRPr="003408AD" w:rsidR="00027E18" w:rsidP="7A31FBB8" w:rsidRDefault="00027E18" w14:paraId="451BA992"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Excellent communication skills to deliver activity programmes to a wide range of young people</w:t>
            </w:r>
          </w:p>
        </w:tc>
        <w:tc>
          <w:tcPr>
            <w:tcW w:w="1200" w:type="dxa"/>
          </w:tcPr>
          <w:p w:rsidRPr="003408AD" w:rsidR="00027E18" w:rsidP="7A31FBB8" w:rsidRDefault="00027E18" w14:paraId="51451E4E"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63A86F20" w14:textId="77777777">
            <w:pPr>
              <w:tabs>
                <w:tab w:val="left" w:pos="4440"/>
              </w:tabs>
              <w:spacing w:after="0" w:line="240" w:lineRule="auto"/>
              <w:rPr>
                <w:rFonts w:ascii="Arial" w:hAnsi="Arial" w:eastAsia="Arial" w:cs="Arial"/>
                <w:lang w:eastAsia="en-GB"/>
              </w:rPr>
            </w:pPr>
          </w:p>
        </w:tc>
      </w:tr>
      <w:tr w:rsidRPr="003408AD" w:rsidR="00027E18" w:rsidTr="7A31FBB8" w14:paraId="08B0F1B8" w14:textId="77777777">
        <w:tc>
          <w:tcPr>
            <w:tcW w:w="6885" w:type="dxa"/>
          </w:tcPr>
          <w:p w:rsidRPr="003408AD" w:rsidR="00027E18" w:rsidP="7A31FBB8" w:rsidRDefault="00027E18" w14:paraId="7A9F0EBC" w14:textId="77777777">
            <w:pPr>
              <w:autoSpaceDE w:val="0"/>
              <w:autoSpaceDN w:val="0"/>
              <w:adjustRightInd w:val="0"/>
              <w:spacing w:after="0" w:line="221" w:lineRule="atLeast"/>
              <w:rPr>
                <w:rFonts w:ascii="Arial" w:hAnsi="Arial" w:eastAsia="Arial" w:cs="Arial"/>
                <w:color w:val="000000"/>
                <w:lang w:eastAsia="en-GB"/>
              </w:rPr>
            </w:pPr>
            <w:r w:rsidRPr="7A31FBB8">
              <w:rPr>
                <w:rFonts w:ascii="Arial" w:hAnsi="Arial" w:eastAsia="Arial" w:cs="Arial"/>
                <w:color w:val="000000" w:themeColor="text1"/>
                <w:lang w:eastAsia="en-GB"/>
              </w:rPr>
              <w:t>An ability to organise and plan effectively.</w:t>
            </w:r>
          </w:p>
        </w:tc>
        <w:tc>
          <w:tcPr>
            <w:tcW w:w="1200" w:type="dxa"/>
          </w:tcPr>
          <w:p w:rsidRPr="003408AD" w:rsidR="00027E18" w:rsidP="7A31FBB8" w:rsidRDefault="00027E18" w14:paraId="430531A4" w14:textId="77777777">
            <w:pPr>
              <w:tabs>
                <w:tab w:val="left" w:pos="4440"/>
              </w:tabs>
              <w:spacing w:after="0" w:line="240" w:lineRule="auto"/>
              <w:jc w:val="center"/>
              <w:rPr>
                <w:rFonts w:ascii="Arial" w:hAnsi="Arial" w:eastAsia="Arial" w:cs="Arial"/>
                <w:b/>
                <w:bCs/>
                <w:lang w:eastAsia="en-GB"/>
              </w:rPr>
            </w:pPr>
          </w:p>
        </w:tc>
        <w:tc>
          <w:tcPr>
            <w:tcW w:w="1271" w:type="dxa"/>
          </w:tcPr>
          <w:p w:rsidRPr="003408AD" w:rsidR="00027E18" w:rsidP="7A31FBB8" w:rsidRDefault="00027E18" w14:paraId="394E376C" w14:textId="77777777">
            <w:pPr>
              <w:tabs>
                <w:tab w:val="left" w:pos="4440"/>
              </w:tabs>
              <w:spacing w:after="0" w:line="240" w:lineRule="auto"/>
              <w:jc w:val="center"/>
              <w:rPr>
                <w:rFonts w:ascii="Arial" w:hAnsi="Arial" w:eastAsia="Arial" w:cs="Arial"/>
                <w:lang w:eastAsia="en-GB"/>
              </w:rPr>
            </w:pPr>
          </w:p>
        </w:tc>
      </w:tr>
      <w:tr w:rsidRPr="003408AD" w:rsidR="00027E18" w:rsidTr="7A31FBB8" w14:paraId="6D6E29CE" w14:textId="77777777">
        <w:tc>
          <w:tcPr>
            <w:tcW w:w="6885" w:type="dxa"/>
          </w:tcPr>
          <w:p w:rsidRPr="003408AD" w:rsidR="00027E18" w:rsidP="7A31FBB8" w:rsidRDefault="00027E18" w14:paraId="0735DE43"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Ability to motivate and engage staff, volunteers and young people through sessional work</w:t>
            </w:r>
          </w:p>
        </w:tc>
        <w:tc>
          <w:tcPr>
            <w:tcW w:w="1200" w:type="dxa"/>
          </w:tcPr>
          <w:p w:rsidRPr="003408AD" w:rsidR="00027E18" w:rsidP="7A31FBB8" w:rsidRDefault="00027E18" w14:paraId="389C6F95" w14:textId="77777777">
            <w:pPr>
              <w:tabs>
                <w:tab w:val="left" w:pos="4440"/>
              </w:tabs>
              <w:spacing w:after="0" w:line="240" w:lineRule="auto"/>
              <w:jc w:val="center"/>
              <w:rPr>
                <w:rFonts w:ascii="Arial" w:hAnsi="Arial" w:eastAsia="Arial" w:cs="Arial"/>
                <w:b/>
                <w:bCs/>
                <w:lang w:eastAsia="en-GB"/>
              </w:rPr>
            </w:pPr>
            <w:r w:rsidRPr="7A31FBB8">
              <w:rPr>
                <w:rFonts w:ascii="Arial" w:hAnsi="Arial" w:eastAsia="Arial" w:cs="Arial"/>
                <w:lang w:eastAsia="en-GB"/>
              </w:rPr>
              <w:t>ü</w:t>
            </w:r>
          </w:p>
        </w:tc>
        <w:tc>
          <w:tcPr>
            <w:tcW w:w="1271" w:type="dxa"/>
          </w:tcPr>
          <w:p w:rsidRPr="003408AD" w:rsidR="00027E18" w:rsidP="7A31FBB8" w:rsidRDefault="00027E18" w14:paraId="6471664B" w14:textId="77777777">
            <w:pPr>
              <w:tabs>
                <w:tab w:val="left" w:pos="4440"/>
              </w:tabs>
              <w:spacing w:after="0" w:line="240" w:lineRule="auto"/>
              <w:rPr>
                <w:rFonts w:ascii="Arial" w:hAnsi="Arial" w:eastAsia="Arial" w:cs="Arial"/>
                <w:lang w:eastAsia="en-GB"/>
              </w:rPr>
            </w:pPr>
          </w:p>
        </w:tc>
      </w:tr>
      <w:tr w:rsidRPr="003408AD" w:rsidR="00027E18" w:rsidTr="7A31FBB8" w14:paraId="15C7D9CD" w14:textId="77777777">
        <w:tc>
          <w:tcPr>
            <w:tcW w:w="6885" w:type="dxa"/>
          </w:tcPr>
          <w:p w:rsidRPr="003408AD" w:rsidR="00027E18" w:rsidP="7A31FBB8" w:rsidRDefault="00027E18" w14:paraId="3646A684"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Ability to engage and build positive relationships with disengaged young people</w:t>
            </w:r>
          </w:p>
        </w:tc>
        <w:tc>
          <w:tcPr>
            <w:tcW w:w="1200" w:type="dxa"/>
          </w:tcPr>
          <w:p w:rsidRPr="003408AD" w:rsidR="00027E18" w:rsidP="7A31FBB8" w:rsidRDefault="00027E18" w14:paraId="4F6EF855"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6F39C1AC" w14:textId="77777777">
            <w:pPr>
              <w:tabs>
                <w:tab w:val="left" w:pos="4440"/>
              </w:tabs>
              <w:spacing w:after="0" w:line="240" w:lineRule="auto"/>
              <w:rPr>
                <w:rFonts w:ascii="Arial" w:hAnsi="Arial" w:eastAsia="Arial" w:cs="Arial"/>
                <w:lang w:eastAsia="en-GB"/>
              </w:rPr>
            </w:pPr>
          </w:p>
        </w:tc>
      </w:tr>
      <w:tr w:rsidRPr="003408AD" w:rsidR="00027E18" w:rsidTr="7A31FBB8" w14:paraId="3B7E44F5" w14:textId="77777777">
        <w:tc>
          <w:tcPr>
            <w:tcW w:w="6885" w:type="dxa"/>
          </w:tcPr>
          <w:p w:rsidRPr="003408AD" w:rsidR="00027E18" w:rsidP="7A31FBB8" w:rsidRDefault="00027E18" w14:paraId="2EFB39C2"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Ability to engage and network with members of the public</w:t>
            </w:r>
          </w:p>
        </w:tc>
        <w:tc>
          <w:tcPr>
            <w:tcW w:w="1200" w:type="dxa"/>
          </w:tcPr>
          <w:p w:rsidRPr="003408AD" w:rsidR="00027E18" w:rsidP="7A31FBB8" w:rsidRDefault="00027E18" w14:paraId="76E3885D" w14:textId="77777777">
            <w:pPr>
              <w:tabs>
                <w:tab w:val="left" w:pos="4440"/>
              </w:tabs>
              <w:spacing w:after="0" w:line="240" w:lineRule="auto"/>
              <w:jc w:val="center"/>
              <w:rPr>
                <w:rFonts w:ascii="Arial" w:hAnsi="Arial" w:eastAsia="Arial" w:cs="Arial"/>
                <w:lang w:eastAsia="en-GB"/>
              </w:rPr>
            </w:pPr>
          </w:p>
        </w:tc>
        <w:tc>
          <w:tcPr>
            <w:tcW w:w="1271" w:type="dxa"/>
          </w:tcPr>
          <w:p w:rsidRPr="003408AD" w:rsidR="00027E18" w:rsidP="7A31FBB8" w:rsidRDefault="00027E18" w14:paraId="11F33D2B" w14:textId="77777777">
            <w:pPr>
              <w:tabs>
                <w:tab w:val="left" w:pos="4440"/>
              </w:tabs>
              <w:spacing w:after="0" w:line="240" w:lineRule="auto"/>
              <w:rPr>
                <w:rFonts w:ascii="Arial" w:hAnsi="Arial" w:eastAsia="Arial" w:cs="Arial"/>
                <w:lang w:eastAsia="en-GB"/>
              </w:rPr>
            </w:pPr>
          </w:p>
        </w:tc>
      </w:tr>
      <w:tr w:rsidRPr="003408AD" w:rsidR="00027E18" w:rsidTr="7A31FBB8" w14:paraId="0E300554" w14:textId="77777777">
        <w:tc>
          <w:tcPr>
            <w:tcW w:w="6885" w:type="dxa"/>
          </w:tcPr>
          <w:p w:rsidRPr="003408AD" w:rsidR="00027E18" w:rsidP="7A31FBB8" w:rsidRDefault="00027E18" w14:paraId="76283687"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Ability to manage and multi-task</w:t>
            </w:r>
          </w:p>
        </w:tc>
        <w:tc>
          <w:tcPr>
            <w:tcW w:w="1200" w:type="dxa"/>
          </w:tcPr>
          <w:p w:rsidRPr="003408AD" w:rsidR="00027E18" w:rsidP="7A31FBB8" w:rsidRDefault="00027E18" w14:paraId="7FC0DCD7"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00027E18" w:rsidP="7A31FBB8" w:rsidRDefault="00027E18" w14:paraId="24E5116E" w14:textId="77777777">
            <w:pPr>
              <w:tabs>
                <w:tab w:val="left" w:pos="4440"/>
              </w:tabs>
              <w:spacing w:after="0" w:line="240" w:lineRule="auto"/>
              <w:rPr>
                <w:rFonts w:ascii="Arial" w:hAnsi="Arial" w:eastAsia="Arial" w:cs="Arial"/>
                <w:lang w:eastAsia="en-GB"/>
              </w:rPr>
            </w:pPr>
          </w:p>
          <w:p w:rsidRPr="003408AD" w:rsidR="00027E18" w:rsidP="7A31FBB8" w:rsidRDefault="00027E18" w14:paraId="02DA5D0A" w14:textId="77777777">
            <w:pPr>
              <w:tabs>
                <w:tab w:val="left" w:pos="4440"/>
              </w:tabs>
              <w:spacing w:after="0" w:line="240" w:lineRule="auto"/>
              <w:rPr>
                <w:rFonts w:ascii="Arial" w:hAnsi="Arial" w:eastAsia="Arial" w:cs="Arial"/>
                <w:lang w:eastAsia="en-GB"/>
              </w:rPr>
            </w:pPr>
          </w:p>
        </w:tc>
      </w:tr>
      <w:tr w:rsidRPr="003408AD" w:rsidR="00027E18" w:rsidTr="7A31FBB8" w14:paraId="2328DC61" w14:textId="77777777">
        <w:tc>
          <w:tcPr>
            <w:tcW w:w="6885" w:type="dxa"/>
          </w:tcPr>
          <w:p w:rsidRPr="003408AD" w:rsidR="00027E18" w:rsidP="7A31FBB8" w:rsidRDefault="00027E18" w14:paraId="63491FF0"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Good team worker and leader</w:t>
            </w:r>
          </w:p>
        </w:tc>
        <w:tc>
          <w:tcPr>
            <w:tcW w:w="1200" w:type="dxa"/>
          </w:tcPr>
          <w:p w:rsidRPr="003408AD" w:rsidR="00027E18" w:rsidP="7A31FBB8" w:rsidRDefault="00027E18" w14:paraId="075B226B" w14:textId="77777777">
            <w:pPr>
              <w:tabs>
                <w:tab w:val="left" w:pos="4440"/>
              </w:tabs>
              <w:spacing w:after="0" w:line="240" w:lineRule="auto"/>
              <w:jc w:val="center"/>
              <w:rPr>
                <w:rFonts w:ascii="Arial" w:hAnsi="Arial" w:eastAsia="Arial" w:cs="Arial"/>
                <w:b/>
                <w:bCs/>
                <w:lang w:eastAsia="en-GB"/>
              </w:rPr>
            </w:pPr>
            <w:r w:rsidRPr="7A31FBB8">
              <w:rPr>
                <w:rFonts w:ascii="Arial" w:hAnsi="Arial" w:eastAsia="Arial" w:cs="Arial"/>
                <w:lang w:eastAsia="en-GB"/>
              </w:rPr>
              <w:t>ü</w:t>
            </w:r>
          </w:p>
        </w:tc>
        <w:tc>
          <w:tcPr>
            <w:tcW w:w="1271" w:type="dxa"/>
          </w:tcPr>
          <w:p w:rsidRPr="003408AD" w:rsidR="00027E18" w:rsidP="7A31FBB8" w:rsidRDefault="00027E18" w14:paraId="4E440962" w14:textId="77777777">
            <w:pPr>
              <w:tabs>
                <w:tab w:val="left" w:pos="4440"/>
              </w:tabs>
              <w:spacing w:after="0" w:line="240" w:lineRule="auto"/>
              <w:rPr>
                <w:rFonts w:ascii="Arial" w:hAnsi="Arial" w:eastAsia="Arial" w:cs="Arial"/>
                <w:lang w:eastAsia="en-GB"/>
              </w:rPr>
            </w:pPr>
          </w:p>
        </w:tc>
      </w:tr>
      <w:tr w:rsidRPr="003408AD" w:rsidR="00027E18" w:rsidTr="7A31FBB8" w14:paraId="2F33AA88" w14:textId="77777777">
        <w:tc>
          <w:tcPr>
            <w:tcW w:w="6885" w:type="dxa"/>
          </w:tcPr>
          <w:p w:rsidRPr="003408AD" w:rsidR="00027E18" w:rsidP="7A31FBB8" w:rsidRDefault="00027E18" w14:paraId="719B3EAA"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Ability to work with challenging behaviour and complex needs</w:t>
            </w:r>
          </w:p>
        </w:tc>
        <w:tc>
          <w:tcPr>
            <w:tcW w:w="1200" w:type="dxa"/>
          </w:tcPr>
          <w:p w:rsidRPr="003408AD" w:rsidR="00027E18" w:rsidP="7A31FBB8" w:rsidRDefault="00027E18" w14:paraId="6BC00042" w14:textId="77777777">
            <w:pPr>
              <w:tabs>
                <w:tab w:val="left" w:pos="4440"/>
              </w:tabs>
              <w:spacing w:after="0" w:line="240" w:lineRule="auto"/>
              <w:jc w:val="center"/>
              <w:rPr>
                <w:rFonts w:ascii="Arial" w:hAnsi="Arial" w:eastAsia="Arial" w:cs="Arial"/>
                <w:b/>
                <w:bCs/>
                <w:lang w:eastAsia="en-GB"/>
              </w:rPr>
            </w:pPr>
            <w:r w:rsidRPr="7A31FBB8">
              <w:rPr>
                <w:rFonts w:ascii="Arial" w:hAnsi="Arial" w:eastAsia="Arial" w:cs="Arial"/>
                <w:lang w:eastAsia="en-GB"/>
              </w:rPr>
              <w:t>ü</w:t>
            </w:r>
          </w:p>
        </w:tc>
        <w:tc>
          <w:tcPr>
            <w:tcW w:w="1271" w:type="dxa"/>
          </w:tcPr>
          <w:p w:rsidRPr="003408AD" w:rsidR="00027E18" w:rsidP="7A31FBB8" w:rsidRDefault="00027E18" w14:paraId="3FD6D199" w14:textId="77777777">
            <w:pPr>
              <w:tabs>
                <w:tab w:val="left" w:pos="4440"/>
              </w:tabs>
              <w:spacing w:after="0" w:line="240" w:lineRule="auto"/>
              <w:rPr>
                <w:rFonts w:ascii="Arial" w:hAnsi="Arial" w:eastAsia="Arial" w:cs="Arial"/>
                <w:lang w:eastAsia="en-GB"/>
              </w:rPr>
            </w:pPr>
          </w:p>
        </w:tc>
      </w:tr>
      <w:tr w:rsidRPr="003408AD" w:rsidR="00027E18" w:rsidTr="7A31FBB8" w14:paraId="6DE6581A" w14:textId="77777777">
        <w:tc>
          <w:tcPr>
            <w:tcW w:w="9356" w:type="dxa"/>
            <w:gridSpan w:val="3"/>
            <w:shd w:val="clear" w:color="auto" w:fill="D9D9D9" w:themeFill="background1" w:themeFillShade="D9"/>
          </w:tcPr>
          <w:p w:rsidRPr="003408AD" w:rsidR="00027E18" w:rsidP="7A31FBB8" w:rsidRDefault="00027E18" w14:paraId="6C21F5FA"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Knowledge and Understanding</w:t>
            </w:r>
          </w:p>
        </w:tc>
      </w:tr>
      <w:tr w:rsidRPr="003408AD" w:rsidR="00027E18" w:rsidTr="7A31FBB8" w14:paraId="11730C80" w14:textId="77777777">
        <w:tc>
          <w:tcPr>
            <w:tcW w:w="6885" w:type="dxa"/>
          </w:tcPr>
          <w:p w:rsidRPr="003408AD" w:rsidR="00027E18" w:rsidP="7A31FBB8" w:rsidRDefault="00027E18" w14:paraId="38CEC705"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Knowledge and understanding of how to develop and deliver a high quality and varied climbing and dofe programme</w:t>
            </w:r>
          </w:p>
        </w:tc>
        <w:tc>
          <w:tcPr>
            <w:tcW w:w="1200" w:type="dxa"/>
          </w:tcPr>
          <w:p w:rsidRPr="003408AD" w:rsidR="00027E18" w:rsidP="7A31FBB8" w:rsidRDefault="00027E18" w14:paraId="6FB5E21B"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2FB0171A" w14:textId="77777777">
            <w:pPr>
              <w:tabs>
                <w:tab w:val="left" w:pos="4440"/>
              </w:tabs>
              <w:spacing w:after="0" w:line="240" w:lineRule="auto"/>
              <w:rPr>
                <w:rFonts w:ascii="Arial" w:hAnsi="Arial" w:eastAsia="Arial" w:cs="Arial"/>
                <w:lang w:eastAsia="en-GB"/>
              </w:rPr>
            </w:pPr>
          </w:p>
        </w:tc>
      </w:tr>
      <w:tr w:rsidRPr="003408AD" w:rsidR="00027E18" w:rsidTr="7A31FBB8" w14:paraId="30E55767" w14:textId="77777777">
        <w:tc>
          <w:tcPr>
            <w:tcW w:w="6885" w:type="dxa"/>
          </w:tcPr>
          <w:p w:rsidRPr="003408AD" w:rsidR="00027E18" w:rsidP="7A31FBB8" w:rsidRDefault="00027E18" w14:paraId="05B34BFE"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Sound knowledge of outdoor adventure qualifications and the quality standards expected for the successful delivery of accredited outdoor adventure activities</w:t>
            </w:r>
          </w:p>
        </w:tc>
        <w:tc>
          <w:tcPr>
            <w:tcW w:w="1200" w:type="dxa"/>
          </w:tcPr>
          <w:p w:rsidRPr="003408AD" w:rsidR="00027E18" w:rsidP="7A31FBB8" w:rsidRDefault="00027E18" w14:paraId="4A76F94F"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514721B7" w14:textId="77777777">
            <w:pPr>
              <w:tabs>
                <w:tab w:val="left" w:pos="4440"/>
              </w:tabs>
              <w:spacing w:after="0" w:line="240" w:lineRule="auto"/>
              <w:rPr>
                <w:rFonts w:ascii="Arial" w:hAnsi="Arial" w:eastAsia="Arial" w:cs="Arial"/>
                <w:lang w:eastAsia="en-GB"/>
              </w:rPr>
            </w:pPr>
          </w:p>
        </w:tc>
      </w:tr>
      <w:tr w:rsidRPr="003408AD" w:rsidR="00027E18" w:rsidTr="7A31FBB8" w14:paraId="7D37B988" w14:textId="77777777">
        <w:tc>
          <w:tcPr>
            <w:tcW w:w="6885" w:type="dxa"/>
          </w:tcPr>
          <w:p w:rsidRPr="003408AD" w:rsidR="00027E18" w:rsidP="7A31FBB8" w:rsidRDefault="00027E18" w14:paraId="6956CFCD"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Understanding of the principles of working with children and young people</w:t>
            </w:r>
          </w:p>
        </w:tc>
        <w:tc>
          <w:tcPr>
            <w:tcW w:w="1200" w:type="dxa"/>
          </w:tcPr>
          <w:p w:rsidRPr="003408AD" w:rsidR="00027E18" w:rsidP="7A31FBB8" w:rsidRDefault="00027E18" w14:paraId="426ECCF4"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2FB9928B" w14:textId="77777777">
            <w:pPr>
              <w:tabs>
                <w:tab w:val="left" w:pos="4440"/>
              </w:tabs>
              <w:spacing w:after="0" w:line="240" w:lineRule="auto"/>
              <w:rPr>
                <w:rFonts w:ascii="Arial" w:hAnsi="Arial" w:eastAsia="Arial" w:cs="Arial"/>
                <w:lang w:eastAsia="en-GB"/>
              </w:rPr>
            </w:pPr>
          </w:p>
        </w:tc>
      </w:tr>
      <w:tr w:rsidRPr="003408AD" w:rsidR="00027E18" w:rsidTr="7A31FBB8" w14:paraId="5256B098" w14:textId="77777777">
        <w:tc>
          <w:tcPr>
            <w:tcW w:w="6885" w:type="dxa"/>
          </w:tcPr>
          <w:p w:rsidRPr="003408AD" w:rsidR="00027E18" w:rsidP="7A31FBB8" w:rsidRDefault="00027E18" w14:paraId="5DD58AD8"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Understanding of issues affecting young people’s lives</w:t>
            </w:r>
          </w:p>
        </w:tc>
        <w:tc>
          <w:tcPr>
            <w:tcW w:w="1200" w:type="dxa"/>
          </w:tcPr>
          <w:p w:rsidRPr="003408AD" w:rsidR="00027E18" w:rsidP="7A31FBB8" w:rsidRDefault="00027E18" w14:paraId="643C64CC" w14:textId="77777777">
            <w:pPr>
              <w:tabs>
                <w:tab w:val="left" w:pos="4440"/>
              </w:tabs>
              <w:spacing w:after="0" w:line="240" w:lineRule="auto"/>
              <w:jc w:val="center"/>
              <w:rPr>
                <w:rFonts w:ascii="Arial" w:hAnsi="Arial" w:eastAsia="Arial" w:cs="Arial"/>
                <w:b/>
                <w:bCs/>
                <w:lang w:eastAsia="en-GB"/>
              </w:rPr>
            </w:pPr>
            <w:r w:rsidRPr="7A31FBB8">
              <w:rPr>
                <w:rFonts w:ascii="Arial" w:hAnsi="Arial" w:eastAsia="Arial" w:cs="Arial"/>
                <w:lang w:eastAsia="en-GB"/>
              </w:rPr>
              <w:t>ü</w:t>
            </w:r>
          </w:p>
        </w:tc>
        <w:tc>
          <w:tcPr>
            <w:tcW w:w="1271" w:type="dxa"/>
          </w:tcPr>
          <w:p w:rsidRPr="003408AD" w:rsidR="00027E18" w:rsidP="7A31FBB8" w:rsidRDefault="00027E18" w14:paraId="7BF3C843" w14:textId="77777777">
            <w:pPr>
              <w:tabs>
                <w:tab w:val="left" w:pos="4440"/>
              </w:tabs>
              <w:spacing w:after="0" w:line="240" w:lineRule="auto"/>
              <w:rPr>
                <w:rFonts w:ascii="Arial" w:hAnsi="Arial" w:eastAsia="Arial" w:cs="Arial"/>
                <w:lang w:eastAsia="en-GB"/>
              </w:rPr>
            </w:pPr>
          </w:p>
        </w:tc>
      </w:tr>
      <w:tr w:rsidRPr="003408AD" w:rsidR="00027E18" w:rsidTr="7A31FBB8" w14:paraId="30C86FCA" w14:textId="77777777">
        <w:tc>
          <w:tcPr>
            <w:tcW w:w="6885" w:type="dxa"/>
          </w:tcPr>
          <w:p w:rsidRPr="003408AD" w:rsidR="00027E18" w:rsidP="7A31FBB8" w:rsidRDefault="00027E18" w14:paraId="62C1939B"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Knowledge of health and safety, diversity awareness and safeguarding best practice and how these relate to children and young people</w:t>
            </w:r>
          </w:p>
        </w:tc>
        <w:tc>
          <w:tcPr>
            <w:tcW w:w="1200" w:type="dxa"/>
          </w:tcPr>
          <w:p w:rsidRPr="003408AD" w:rsidR="00027E18" w:rsidP="7A31FBB8" w:rsidRDefault="00027E18" w14:paraId="374879BA"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727294EE" w14:textId="77777777">
            <w:pPr>
              <w:tabs>
                <w:tab w:val="left" w:pos="4440"/>
              </w:tabs>
              <w:spacing w:after="0" w:line="240" w:lineRule="auto"/>
              <w:rPr>
                <w:rFonts w:ascii="Arial" w:hAnsi="Arial" w:eastAsia="Arial" w:cs="Arial"/>
                <w:lang w:eastAsia="en-GB"/>
              </w:rPr>
            </w:pPr>
          </w:p>
        </w:tc>
      </w:tr>
      <w:tr w:rsidRPr="003408AD" w:rsidR="00027E18" w:rsidTr="7A31FBB8" w14:paraId="1CC24C81" w14:textId="77777777">
        <w:tc>
          <w:tcPr>
            <w:tcW w:w="6885" w:type="dxa"/>
          </w:tcPr>
          <w:p w:rsidRPr="003408AD" w:rsidR="00027E18" w:rsidP="7A31FBB8" w:rsidRDefault="00027E18" w14:paraId="14755FA5"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First aid knowledge</w:t>
            </w:r>
          </w:p>
        </w:tc>
        <w:tc>
          <w:tcPr>
            <w:tcW w:w="1200" w:type="dxa"/>
          </w:tcPr>
          <w:p w:rsidRPr="003408AD" w:rsidR="00027E18" w:rsidP="7A31FBB8" w:rsidRDefault="00027E18" w14:paraId="75E2E673"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1CAFBBBF" w14:textId="77777777">
            <w:pPr>
              <w:tabs>
                <w:tab w:val="left" w:pos="4440"/>
              </w:tabs>
              <w:spacing w:after="0" w:line="240" w:lineRule="auto"/>
              <w:rPr>
                <w:rFonts w:ascii="Arial" w:hAnsi="Arial" w:eastAsia="Arial" w:cs="Arial"/>
                <w:lang w:eastAsia="en-GB"/>
              </w:rPr>
            </w:pPr>
          </w:p>
        </w:tc>
      </w:tr>
      <w:tr w:rsidRPr="003408AD" w:rsidR="00027E18" w:rsidTr="7A31FBB8" w14:paraId="52C375AC" w14:textId="77777777">
        <w:tc>
          <w:tcPr>
            <w:tcW w:w="6885" w:type="dxa"/>
          </w:tcPr>
          <w:p w:rsidRPr="003408AD" w:rsidR="00027E18" w:rsidP="7A31FBB8" w:rsidRDefault="00027E18" w14:paraId="64FDBA97"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Delivery of youth work within an equality framework</w:t>
            </w:r>
          </w:p>
        </w:tc>
        <w:tc>
          <w:tcPr>
            <w:tcW w:w="1200" w:type="dxa"/>
          </w:tcPr>
          <w:p w:rsidRPr="003408AD" w:rsidR="00027E18" w:rsidP="7A31FBB8" w:rsidRDefault="00027E18" w14:paraId="74EC28DD" w14:textId="77777777">
            <w:pPr>
              <w:tabs>
                <w:tab w:val="left" w:pos="4440"/>
              </w:tabs>
              <w:spacing w:after="0" w:line="240" w:lineRule="auto"/>
              <w:jc w:val="center"/>
              <w:rPr>
                <w:rFonts w:ascii="Arial" w:hAnsi="Arial" w:eastAsia="Arial" w:cs="Arial"/>
                <w:lang w:eastAsia="en-GB"/>
              </w:rPr>
            </w:pPr>
          </w:p>
        </w:tc>
        <w:tc>
          <w:tcPr>
            <w:tcW w:w="1271" w:type="dxa"/>
          </w:tcPr>
          <w:p w:rsidRPr="003408AD" w:rsidR="00027E18" w:rsidP="7A31FBB8" w:rsidRDefault="00027E18" w14:paraId="22E8A9B6"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r>
      <w:tr w:rsidRPr="003408AD" w:rsidR="00027E18" w:rsidTr="7A31FBB8" w14:paraId="462F708B" w14:textId="77777777">
        <w:tc>
          <w:tcPr>
            <w:tcW w:w="9356" w:type="dxa"/>
            <w:gridSpan w:val="3"/>
            <w:shd w:val="clear" w:color="auto" w:fill="D9D9D9" w:themeFill="background1" w:themeFillShade="D9"/>
          </w:tcPr>
          <w:p w:rsidRPr="003408AD" w:rsidR="00027E18" w:rsidP="7A31FBB8" w:rsidRDefault="00027E18" w14:paraId="2F86170F"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 xml:space="preserve">Qualifications </w:t>
            </w:r>
          </w:p>
        </w:tc>
      </w:tr>
      <w:tr w:rsidRPr="003408AD" w:rsidR="00027E18" w:rsidTr="7A31FBB8" w14:paraId="57B1F4A9" w14:textId="77777777">
        <w:tc>
          <w:tcPr>
            <w:tcW w:w="6885" w:type="dxa"/>
          </w:tcPr>
          <w:p w:rsidR="00027E18" w:rsidP="7A31FBB8" w:rsidRDefault="00027E18" w14:paraId="12377BCB"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 xml:space="preserve"> AT least 4 of the following MTE SPA assessed, MTE summer mountain leader, GNAS archery assessed.</w:t>
            </w:r>
          </w:p>
          <w:p w:rsidRPr="00927DE1" w:rsidR="00927DE1" w:rsidP="7A31FBB8" w:rsidRDefault="00927DE1" w14:paraId="330E0777" w14:textId="77777777">
            <w:pPr>
              <w:pStyle w:val="xmsolistparagraph"/>
              <w:ind w:hanging="360"/>
              <w:rPr>
                <w:rFonts w:ascii="Arial" w:hAnsi="Arial" w:eastAsia="Arial" w:cs="Arial"/>
                <w:sz w:val="22"/>
                <w:szCs w:val="22"/>
              </w:rPr>
            </w:pPr>
            <w:r w:rsidRPr="7A31FBB8">
              <w:rPr>
                <w:rFonts w:ascii="Arial" w:hAnsi="Arial" w:eastAsia="Arial" w:cs="Arial"/>
                <w:sz w:val="22"/>
                <w:szCs w:val="22"/>
              </w:rPr>
              <w:t xml:space="preserve">         Mountain Training Climbing Wall Instructor – Essential </w:t>
            </w:r>
          </w:p>
          <w:p w:rsidRPr="00927DE1" w:rsidR="00927DE1" w:rsidP="7A31FBB8" w:rsidRDefault="00927DE1" w14:paraId="3C413D4B" w14:textId="77777777">
            <w:pPr>
              <w:pStyle w:val="xmsolistparagraph"/>
              <w:ind w:hanging="360"/>
              <w:rPr>
                <w:rFonts w:ascii="Arial" w:hAnsi="Arial" w:eastAsia="Arial" w:cs="Arial"/>
                <w:sz w:val="22"/>
                <w:szCs w:val="22"/>
              </w:rPr>
            </w:pPr>
            <w:r w:rsidRPr="7A31FBB8">
              <w:rPr>
                <w:rFonts w:ascii="Arial" w:hAnsi="Arial" w:eastAsia="Arial" w:cs="Arial"/>
                <w:sz w:val="22"/>
                <w:szCs w:val="22"/>
              </w:rPr>
              <w:t>         Mountain Training Lowland Leader – Essential</w:t>
            </w:r>
          </w:p>
          <w:p w:rsidRPr="00927DE1" w:rsidR="00927DE1" w:rsidP="7A31FBB8" w:rsidRDefault="00927DE1" w14:paraId="2DD930A7" w14:textId="77777777">
            <w:pPr>
              <w:pStyle w:val="xmsolistparagraph"/>
              <w:ind w:hanging="360"/>
              <w:rPr>
                <w:rFonts w:ascii="Arial" w:hAnsi="Arial" w:eastAsia="Arial" w:cs="Arial"/>
                <w:sz w:val="22"/>
                <w:szCs w:val="22"/>
              </w:rPr>
            </w:pPr>
            <w:r w:rsidRPr="7A31FBB8">
              <w:rPr>
                <w:rFonts w:ascii="Arial" w:hAnsi="Arial" w:eastAsia="Arial" w:cs="Arial"/>
                <w:sz w:val="22"/>
                <w:szCs w:val="22"/>
              </w:rPr>
              <w:t>         British Climbing Paddle Sports Leader – Essential</w:t>
            </w:r>
          </w:p>
          <w:p w:rsidRPr="00927DE1" w:rsidR="00927DE1" w:rsidP="7A31FBB8" w:rsidRDefault="00927DE1" w14:paraId="002C384F" w14:textId="77777777">
            <w:pPr>
              <w:pStyle w:val="xmsolistparagraph"/>
              <w:ind w:hanging="360"/>
              <w:rPr>
                <w:rFonts w:ascii="Arial" w:hAnsi="Arial" w:eastAsia="Arial" w:cs="Arial"/>
                <w:sz w:val="22"/>
                <w:szCs w:val="22"/>
              </w:rPr>
            </w:pPr>
            <w:r w:rsidRPr="7A31FBB8">
              <w:rPr>
                <w:rFonts w:ascii="Arial" w:hAnsi="Arial" w:eastAsia="Arial" w:cs="Arial"/>
                <w:sz w:val="22"/>
                <w:szCs w:val="22"/>
              </w:rPr>
              <w:t>         Mountain Bike Instructor – Desirable (this because attained whilst in position)</w:t>
            </w:r>
          </w:p>
          <w:p w:rsidRPr="003408AD" w:rsidR="00927DE1" w:rsidP="7A31FBB8" w:rsidRDefault="00927DE1" w14:paraId="24FD5306" w14:textId="77777777">
            <w:pPr>
              <w:tabs>
                <w:tab w:val="left" w:pos="4440"/>
              </w:tabs>
              <w:spacing w:after="0" w:line="240" w:lineRule="auto"/>
              <w:rPr>
                <w:rFonts w:ascii="Arial" w:hAnsi="Arial" w:eastAsia="Arial" w:cs="Arial"/>
                <w:lang w:eastAsia="en-GB"/>
              </w:rPr>
            </w:pPr>
          </w:p>
        </w:tc>
        <w:tc>
          <w:tcPr>
            <w:tcW w:w="1200" w:type="dxa"/>
          </w:tcPr>
          <w:p w:rsidRPr="003408AD" w:rsidR="00027E18" w:rsidP="7A31FBB8" w:rsidRDefault="00027E18" w14:paraId="2566CE72" w14:textId="77777777">
            <w:pPr>
              <w:tabs>
                <w:tab w:val="left" w:pos="4440"/>
              </w:tabs>
              <w:spacing w:after="0" w:line="240" w:lineRule="auto"/>
              <w:jc w:val="center"/>
              <w:rPr>
                <w:rFonts w:ascii="Arial" w:hAnsi="Arial" w:eastAsia="Arial" w:cs="Arial"/>
                <w:lang w:eastAsia="en-GB"/>
              </w:rPr>
            </w:pPr>
          </w:p>
        </w:tc>
        <w:tc>
          <w:tcPr>
            <w:tcW w:w="1271" w:type="dxa"/>
          </w:tcPr>
          <w:p w:rsidRPr="003408AD" w:rsidR="00027E18" w:rsidP="7A31FBB8" w:rsidRDefault="00027E18" w14:paraId="740AA6E7"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r>
      <w:tr w:rsidRPr="003408AD" w:rsidR="00027E18" w:rsidTr="7A31FBB8" w14:paraId="40E2C55A" w14:textId="77777777">
        <w:tc>
          <w:tcPr>
            <w:tcW w:w="6885" w:type="dxa"/>
          </w:tcPr>
          <w:p w:rsidRPr="003408AD" w:rsidR="00027E18" w:rsidP="7A31FBB8" w:rsidRDefault="00027E18" w14:paraId="6103E443"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Youth Work qualification</w:t>
            </w:r>
          </w:p>
        </w:tc>
        <w:tc>
          <w:tcPr>
            <w:tcW w:w="1200" w:type="dxa"/>
          </w:tcPr>
          <w:p w:rsidRPr="003408AD" w:rsidR="00027E18" w:rsidP="7A31FBB8" w:rsidRDefault="00027E18" w14:paraId="6D58DB9E" w14:textId="77777777">
            <w:pPr>
              <w:tabs>
                <w:tab w:val="left" w:pos="4440"/>
              </w:tabs>
              <w:spacing w:after="0" w:line="240" w:lineRule="auto"/>
              <w:jc w:val="center"/>
              <w:rPr>
                <w:rFonts w:ascii="Arial" w:hAnsi="Arial" w:eastAsia="Arial" w:cs="Arial"/>
                <w:lang w:eastAsia="en-GB"/>
              </w:rPr>
            </w:pPr>
          </w:p>
        </w:tc>
        <w:tc>
          <w:tcPr>
            <w:tcW w:w="1271" w:type="dxa"/>
          </w:tcPr>
          <w:p w:rsidRPr="003408AD" w:rsidR="00027E18" w:rsidP="7A31FBB8" w:rsidRDefault="00027E18" w14:paraId="04EE3137"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r>
      <w:tr w:rsidRPr="003408AD" w:rsidR="00027E18" w:rsidTr="7A31FBB8" w14:paraId="321185AE" w14:textId="77777777">
        <w:tc>
          <w:tcPr>
            <w:tcW w:w="9356" w:type="dxa"/>
            <w:gridSpan w:val="3"/>
            <w:shd w:val="clear" w:color="auto" w:fill="D9D9D9" w:themeFill="background1" w:themeFillShade="D9"/>
          </w:tcPr>
          <w:p w:rsidRPr="003408AD" w:rsidR="00027E18" w:rsidP="7A31FBB8" w:rsidRDefault="00027E18" w14:paraId="56B9D447" w14:textId="77777777">
            <w:pPr>
              <w:tabs>
                <w:tab w:val="left" w:pos="4440"/>
              </w:tabs>
              <w:spacing w:after="0" w:line="240" w:lineRule="auto"/>
              <w:rPr>
                <w:rFonts w:ascii="Arial" w:hAnsi="Arial" w:eastAsia="Arial" w:cs="Arial"/>
                <w:b/>
                <w:bCs/>
                <w:lang w:eastAsia="en-GB"/>
              </w:rPr>
            </w:pPr>
            <w:r w:rsidRPr="7A31FBB8">
              <w:rPr>
                <w:rFonts w:ascii="Arial" w:hAnsi="Arial" w:eastAsia="Arial" w:cs="Arial"/>
                <w:b/>
                <w:bCs/>
                <w:lang w:eastAsia="en-GB"/>
              </w:rPr>
              <w:t>Personal Qualities</w:t>
            </w:r>
          </w:p>
        </w:tc>
      </w:tr>
      <w:tr w:rsidRPr="003408AD" w:rsidR="00027E18" w:rsidTr="7A31FBB8" w14:paraId="26F4BFE2" w14:textId="77777777">
        <w:tc>
          <w:tcPr>
            <w:tcW w:w="6885" w:type="dxa"/>
          </w:tcPr>
          <w:p w:rsidRPr="003408AD" w:rsidR="00027E18" w:rsidP="7A31FBB8" w:rsidRDefault="00027E18" w14:paraId="65422E8A"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Positive and enthusiastic</w:t>
            </w:r>
          </w:p>
        </w:tc>
        <w:tc>
          <w:tcPr>
            <w:tcW w:w="1200" w:type="dxa"/>
          </w:tcPr>
          <w:p w:rsidRPr="003408AD" w:rsidR="00027E18" w:rsidP="7A31FBB8" w:rsidRDefault="00027E18" w14:paraId="3700452A"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206A3EB7" w14:textId="77777777">
            <w:pPr>
              <w:tabs>
                <w:tab w:val="left" w:pos="4440"/>
              </w:tabs>
              <w:spacing w:after="0" w:line="240" w:lineRule="auto"/>
              <w:rPr>
                <w:rFonts w:ascii="Arial" w:hAnsi="Arial" w:eastAsia="Arial" w:cs="Arial"/>
                <w:lang w:eastAsia="en-GB"/>
              </w:rPr>
            </w:pPr>
          </w:p>
        </w:tc>
      </w:tr>
      <w:tr w:rsidRPr="003408AD" w:rsidR="00027E18" w:rsidTr="7A31FBB8" w14:paraId="03587465" w14:textId="77777777">
        <w:tc>
          <w:tcPr>
            <w:tcW w:w="6885" w:type="dxa"/>
          </w:tcPr>
          <w:p w:rsidRPr="003408AD" w:rsidR="00027E18" w:rsidP="7A31FBB8" w:rsidRDefault="00027E18" w14:paraId="16720CEF" w14:textId="77777777">
            <w:pPr>
              <w:autoSpaceDE w:val="0"/>
              <w:autoSpaceDN w:val="0"/>
              <w:adjustRightInd w:val="0"/>
              <w:spacing w:after="0" w:line="221" w:lineRule="atLeast"/>
              <w:rPr>
                <w:rFonts w:ascii="Arial" w:hAnsi="Arial" w:eastAsia="Arial" w:cs="Arial"/>
                <w:color w:val="000000"/>
                <w:lang w:eastAsia="en-GB"/>
              </w:rPr>
            </w:pPr>
            <w:r w:rsidRPr="7A31FBB8">
              <w:rPr>
                <w:rFonts w:ascii="Arial" w:hAnsi="Arial" w:eastAsia="Arial" w:cs="Arial"/>
                <w:color w:val="000000" w:themeColor="text1"/>
                <w:lang w:eastAsia="en-GB"/>
              </w:rPr>
              <w:t xml:space="preserve">Committed to ensuring high standards. </w:t>
            </w:r>
          </w:p>
        </w:tc>
        <w:tc>
          <w:tcPr>
            <w:tcW w:w="1200" w:type="dxa"/>
          </w:tcPr>
          <w:p w:rsidRPr="003408AD" w:rsidR="00027E18" w:rsidP="7A31FBB8" w:rsidRDefault="00027E18" w14:paraId="3066D968"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74AF478A" w14:textId="77777777">
            <w:pPr>
              <w:tabs>
                <w:tab w:val="left" w:pos="4440"/>
              </w:tabs>
              <w:spacing w:after="0" w:line="240" w:lineRule="auto"/>
              <w:rPr>
                <w:rFonts w:ascii="Arial" w:hAnsi="Arial" w:eastAsia="Arial" w:cs="Arial"/>
                <w:lang w:eastAsia="en-GB"/>
              </w:rPr>
            </w:pPr>
          </w:p>
        </w:tc>
      </w:tr>
      <w:tr w:rsidRPr="003408AD" w:rsidR="00027E18" w:rsidTr="7A31FBB8" w14:paraId="27F5C1C2" w14:textId="77777777">
        <w:tc>
          <w:tcPr>
            <w:tcW w:w="6885" w:type="dxa"/>
          </w:tcPr>
          <w:p w:rsidRPr="003408AD" w:rsidR="00027E18" w:rsidP="7A31FBB8" w:rsidRDefault="00027E18" w14:paraId="7375F286" w14:textId="77777777">
            <w:pPr>
              <w:autoSpaceDE w:val="0"/>
              <w:autoSpaceDN w:val="0"/>
              <w:adjustRightInd w:val="0"/>
              <w:spacing w:after="0" w:line="221" w:lineRule="atLeast"/>
              <w:rPr>
                <w:rFonts w:ascii="Arial" w:hAnsi="Arial" w:eastAsia="Arial" w:cs="Arial"/>
                <w:color w:val="000000"/>
                <w:lang w:eastAsia="en-GB"/>
              </w:rPr>
            </w:pPr>
            <w:r w:rsidRPr="7A31FBB8">
              <w:rPr>
                <w:rFonts w:ascii="Arial" w:hAnsi="Arial" w:eastAsia="Arial" w:cs="Arial"/>
                <w:color w:val="000000" w:themeColor="text1"/>
                <w:lang w:eastAsia="en-GB"/>
              </w:rPr>
              <w:t xml:space="preserve">Commitment to DofE’s guiding principles. </w:t>
            </w:r>
          </w:p>
        </w:tc>
        <w:tc>
          <w:tcPr>
            <w:tcW w:w="1200" w:type="dxa"/>
          </w:tcPr>
          <w:p w:rsidRPr="003408AD" w:rsidR="00027E18" w:rsidP="7A31FBB8" w:rsidRDefault="00027E18" w14:paraId="0EE5E27D"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242E86CA" w14:textId="77777777">
            <w:pPr>
              <w:tabs>
                <w:tab w:val="left" w:pos="4440"/>
              </w:tabs>
              <w:spacing w:after="0" w:line="240" w:lineRule="auto"/>
              <w:rPr>
                <w:rFonts w:ascii="Arial" w:hAnsi="Arial" w:eastAsia="Arial" w:cs="Arial"/>
                <w:lang w:eastAsia="en-GB"/>
              </w:rPr>
            </w:pPr>
          </w:p>
        </w:tc>
      </w:tr>
      <w:tr w:rsidRPr="003408AD" w:rsidR="00027E18" w:rsidTr="7A31FBB8" w14:paraId="4B1211C7" w14:textId="77777777">
        <w:tc>
          <w:tcPr>
            <w:tcW w:w="6885" w:type="dxa"/>
          </w:tcPr>
          <w:p w:rsidRPr="003408AD" w:rsidR="00027E18" w:rsidP="7A31FBB8" w:rsidRDefault="00027E18" w14:paraId="1A17092B"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Punctual and reliable</w:t>
            </w:r>
          </w:p>
        </w:tc>
        <w:tc>
          <w:tcPr>
            <w:tcW w:w="1200" w:type="dxa"/>
          </w:tcPr>
          <w:p w:rsidRPr="003408AD" w:rsidR="00027E18" w:rsidP="7A31FBB8" w:rsidRDefault="00027E18" w14:paraId="00C77A5C"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7FADD6B0" w14:textId="77777777">
            <w:pPr>
              <w:tabs>
                <w:tab w:val="left" w:pos="4440"/>
              </w:tabs>
              <w:spacing w:after="0" w:line="240" w:lineRule="auto"/>
              <w:rPr>
                <w:rFonts w:ascii="Arial" w:hAnsi="Arial" w:eastAsia="Arial" w:cs="Arial"/>
                <w:lang w:eastAsia="en-GB"/>
              </w:rPr>
            </w:pPr>
          </w:p>
        </w:tc>
      </w:tr>
      <w:tr w:rsidRPr="003408AD" w:rsidR="00027E18" w:rsidTr="7A31FBB8" w14:paraId="20FCD56F" w14:textId="77777777">
        <w:tc>
          <w:tcPr>
            <w:tcW w:w="6885" w:type="dxa"/>
          </w:tcPr>
          <w:p w:rsidRPr="003408AD" w:rsidR="00027E18" w:rsidP="7A31FBB8" w:rsidRDefault="00027E18" w14:paraId="0F40DDA2"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Commitment to personal and professional development</w:t>
            </w:r>
          </w:p>
        </w:tc>
        <w:tc>
          <w:tcPr>
            <w:tcW w:w="1200" w:type="dxa"/>
          </w:tcPr>
          <w:p w:rsidRPr="003408AD" w:rsidR="00027E18" w:rsidP="7A31FBB8" w:rsidRDefault="00027E18" w14:paraId="46833744"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32EBF403" w14:textId="77777777">
            <w:pPr>
              <w:tabs>
                <w:tab w:val="left" w:pos="4440"/>
              </w:tabs>
              <w:spacing w:after="0" w:line="240" w:lineRule="auto"/>
              <w:rPr>
                <w:rFonts w:ascii="Arial" w:hAnsi="Arial" w:eastAsia="Arial" w:cs="Arial"/>
                <w:lang w:eastAsia="en-GB"/>
              </w:rPr>
            </w:pPr>
          </w:p>
        </w:tc>
      </w:tr>
      <w:tr w:rsidRPr="003408AD" w:rsidR="00027E18" w:rsidTr="7A31FBB8" w14:paraId="37F00295" w14:textId="77777777">
        <w:tc>
          <w:tcPr>
            <w:tcW w:w="6885" w:type="dxa"/>
          </w:tcPr>
          <w:p w:rsidRPr="003408AD" w:rsidR="00027E18" w:rsidP="7A31FBB8" w:rsidRDefault="00027E18" w14:paraId="1E94BB99"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A flexible attitude to work and a willingness to perform a variety of duties to ensure an efficient and effective service</w:t>
            </w:r>
          </w:p>
        </w:tc>
        <w:tc>
          <w:tcPr>
            <w:tcW w:w="1200" w:type="dxa"/>
          </w:tcPr>
          <w:p w:rsidRPr="003408AD" w:rsidR="00027E18" w:rsidP="7A31FBB8" w:rsidRDefault="00027E18" w14:paraId="4AED9FDE" w14:textId="77777777">
            <w:pPr>
              <w:tabs>
                <w:tab w:val="left" w:pos="4440"/>
              </w:tabs>
              <w:spacing w:after="0" w:line="240" w:lineRule="auto"/>
              <w:jc w:val="center"/>
              <w:rPr>
                <w:rFonts w:ascii="Arial" w:hAnsi="Arial" w:eastAsia="Arial" w:cs="Arial"/>
                <w:lang w:eastAsia="en-GB"/>
              </w:rPr>
            </w:pPr>
            <w:r w:rsidRPr="7A31FBB8">
              <w:rPr>
                <w:rFonts w:ascii="Arial" w:hAnsi="Arial" w:eastAsia="Arial" w:cs="Arial"/>
                <w:lang w:eastAsia="en-GB"/>
              </w:rPr>
              <w:t>ü</w:t>
            </w:r>
          </w:p>
        </w:tc>
        <w:tc>
          <w:tcPr>
            <w:tcW w:w="1271" w:type="dxa"/>
          </w:tcPr>
          <w:p w:rsidRPr="003408AD" w:rsidR="00027E18" w:rsidP="7A31FBB8" w:rsidRDefault="00027E18" w14:paraId="191AE5D6" w14:textId="77777777">
            <w:pPr>
              <w:tabs>
                <w:tab w:val="left" w:pos="4440"/>
              </w:tabs>
              <w:spacing w:after="0" w:line="240" w:lineRule="auto"/>
              <w:rPr>
                <w:rFonts w:ascii="Arial" w:hAnsi="Arial" w:eastAsia="Arial" w:cs="Arial"/>
                <w:lang w:eastAsia="en-GB"/>
              </w:rPr>
            </w:pPr>
          </w:p>
        </w:tc>
      </w:tr>
      <w:tr w:rsidRPr="003408AD" w:rsidR="00027E18" w:rsidTr="7A31FBB8" w14:paraId="3FF7AA4D" w14:textId="77777777">
        <w:tc>
          <w:tcPr>
            <w:tcW w:w="6885" w:type="dxa"/>
          </w:tcPr>
          <w:p w:rsidRPr="003408AD" w:rsidR="00027E18" w:rsidP="7A31FBB8" w:rsidRDefault="00027E18" w14:paraId="0D9FDEAE" w14:textId="77777777">
            <w:pPr>
              <w:tabs>
                <w:tab w:val="left" w:pos="4440"/>
              </w:tabs>
              <w:spacing w:after="0" w:line="240" w:lineRule="auto"/>
              <w:rPr>
                <w:rFonts w:ascii="Arial" w:hAnsi="Arial" w:eastAsia="Arial" w:cs="Arial"/>
                <w:lang w:eastAsia="en-GB"/>
              </w:rPr>
            </w:pPr>
            <w:r w:rsidRPr="7A31FBB8">
              <w:rPr>
                <w:rFonts w:ascii="Arial" w:hAnsi="Arial" w:eastAsia="Arial" w:cs="Arial"/>
                <w:lang w:eastAsia="en-GB"/>
              </w:rPr>
              <w:t>Willing and able to work in the evenings, at weekends and in a residential setting</w:t>
            </w:r>
          </w:p>
        </w:tc>
        <w:tc>
          <w:tcPr>
            <w:tcW w:w="1200" w:type="dxa"/>
          </w:tcPr>
          <w:p w:rsidRPr="003408AD" w:rsidR="00027E18" w:rsidP="7A31FBB8" w:rsidRDefault="00027E18" w14:paraId="492E76CD" w14:textId="77777777">
            <w:pPr>
              <w:tabs>
                <w:tab w:val="left" w:pos="330"/>
                <w:tab w:val="center" w:pos="474"/>
                <w:tab w:val="left" w:pos="4440"/>
              </w:tabs>
              <w:spacing w:after="0" w:line="240" w:lineRule="auto"/>
              <w:rPr>
                <w:rFonts w:ascii="Arial" w:hAnsi="Arial" w:eastAsia="Arial" w:cs="Arial"/>
                <w:b/>
                <w:bCs/>
                <w:lang w:eastAsia="en-GB"/>
              </w:rPr>
            </w:pPr>
            <w:r w:rsidRPr="003408AD">
              <w:rPr>
                <w:rFonts w:cs="Times New Roman"/>
                <w:sz w:val="24"/>
                <w:szCs w:val="24"/>
                <w:lang w:eastAsia="en-GB"/>
              </w:rPr>
              <w:tab/>
            </w:r>
            <w:r w:rsidRPr="003408AD">
              <w:rPr>
                <w:rFonts w:cs="Times New Roman"/>
                <w:sz w:val="24"/>
                <w:szCs w:val="24"/>
                <w:lang w:eastAsia="en-GB"/>
              </w:rPr>
              <w:tab/>
            </w:r>
            <w:r w:rsidRPr="7A31FBB8">
              <w:rPr>
                <w:rFonts w:ascii="Arial" w:hAnsi="Arial" w:eastAsia="Arial" w:cs="Arial"/>
                <w:lang w:eastAsia="en-GB"/>
              </w:rPr>
              <w:t>ü</w:t>
            </w:r>
          </w:p>
        </w:tc>
        <w:tc>
          <w:tcPr>
            <w:tcW w:w="1271" w:type="dxa"/>
          </w:tcPr>
          <w:p w:rsidRPr="003408AD" w:rsidR="00027E18" w:rsidP="7A31FBB8" w:rsidRDefault="00027E18" w14:paraId="16907C27" w14:textId="77777777">
            <w:pPr>
              <w:tabs>
                <w:tab w:val="left" w:pos="4440"/>
              </w:tabs>
              <w:spacing w:after="0" w:line="240" w:lineRule="auto"/>
              <w:rPr>
                <w:rFonts w:ascii="Arial" w:hAnsi="Arial" w:eastAsia="Arial" w:cs="Arial"/>
                <w:lang w:eastAsia="en-GB"/>
              </w:rPr>
            </w:pPr>
          </w:p>
        </w:tc>
      </w:tr>
    </w:tbl>
    <w:p w:rsidR="00027E18" w:rsidP="00027E18" w:rsidRDefault="00027E18" w14:paraId="1B4D266A" w14:textId="77777777">
      <w:pPr>
        <w:pStyle w:val="ListParagraph"/>
        <w:shd w:val="clear" w:color="auto" w:fill="FFFFFF"/>
        <w:spacing w:after="0" w:line="240" w:lineRule="atLeast"/>
        <w:rPr>
          <w:b/>
          <w:sz w:val="24"/>
          <w:szCs w:val="24"/>
        </w:rPr>
      </w:pPr>
    </w:p>
    <w:p w:rsidR="00027E18" w:rsidP="00027E18" w:rsidRDefault="00027E18" w14:paraId="79C76D32" w14:textId="77777777">
      <w:pPr>
        <w:pStyle w:val="ListParagraph"/>
        <w:shd w:val="clear" w:color="auto" w:fill="FFFFFF"/>
        <w:spacing w:after="0" w:line="240" w:lineRule="atLeast"/>
        <w:rPr>
          <w:b/>
          <w:sz w:val="24"/>
          <w:szCs w:val="24"/>
        </w:rPr>
      </w:pPr>
    </w:p>
    <w:p w:rsidR="00F24C43" w:rsidP="7A31FBB8" w:rsidRDefault="00F24C43" w14:paraId="72D1AF6A" w14:textId="11DB84CD">
      <w:pPr>
        <w:widowControl w:val="0"/>
        <w:spacing w:line="240" w:lineRule="auto"/>
        <w:jc w:val="both"/>
        <w:rPr>
          <w:rFonts w:ascii="Arial" w:hAnsi="Arial" w:eastAsia="Arial" w:cs="Arial"/>
          <w:b w:val="1"/>
          <w:bCs w:val="1"/>
        </w:rPr>
      </w:pPr>
      <w:r w:rsidRPr="3C2C2C12" w:rsidR="003D65B6">
        <w:rPr>
          <w:rFonts w:ascii="Arial" w:hAnsi="Arial" w:eastAsia="Arial" w:cs="Arial"/>
          <w:b w:val="1"/>
          <w:bCs w:val="1"/>
        </w:rPr>
        <w:t>Work Pattern</w:t>
      </w:r>
      <w:r w:rsidRPr="3C2C2C12" w:rsidR="00F24C43">
        <w:rPr>
          <w:rFonts w:ascii="Arial" w:hAnsi="Arial" w:eastAsia="Arial" w:cs="Arial"/>
          <w:b w:val="1"/>
          <w:bCs w:val="1"/>
        </w:rPr>
        <w:t xml:space="preserve">: </w:t>
      </w:r>
      <w:r w:rsidRPr="3C2C2C12" w:rsidR="0040352B">
        <w:rPr>
          <w:rFonts w:ascii="Arial" w:hAnsi="Arial" w:eastAsia="Arial" w:cs="Arial"/>
          <w:b w:val="1"/>
          <w:bCs w:val="1"/>
        </w:rPr>
        <w:t xml:space="preserve">Full Time </w:t>
      </w:r>
      <w:r w:rsidRPr="3C2C2C12" w:rsidR="0040352B">
        <w:rPr>
          <w:rFonts w:ascii="Arial" w:hAnsi="Arial" w:eastAsia="Arial" w:cs="Arial"/>
          <w:b w:val="1"/>
          <w:bCs w:val="1"/>
        </w:rPr>
        <w:t>- 40</w:t>
      </w:r>
      <w:r w:rsidRPr="3C2C2C12" w:rsidR="0040352B">
        <w:rPr>
          <w:rFonts w:ascii="Arial" w:hAnsi="Arial" w:eastAsia="Arial" w:cs="Arial"/>
          <w:b w:val="1"/>
          <w:bCs w:val="1"/>
        </w:rPr>
        <w:t xml:space="preserve"> </w:t>
      </w:r>
      <w:r w:rsidRPr="3C2C2C12" w:rsidR="0040352B">
        <w:rPr>
          <w:rFonts w:ascii="Arial" w:hAnsi="Arial" w:eastAsia="Arial" w:cs="Arial"/>
          <w:b w:val="1"/>
          <w:bCs w:val="1"/>
        </w:rPr>
        <w:t xml:space="preserve">hours (including breaks) </w:t>
      </w:r>
    </w:p>
    <w:p w:rsidRPr="00E0306F" w:rsidR="0079432A" w:rsidP="7A31FBB8" w:rsidRDefault="0079432A" w14:paraId="7846ADE7" w14:textId="77777777">
      <w:pPr>
        <w:widowControl w:val="0"/>
        <w:spacing w:line="240" w:lineRule="auto"/>
        <w:jc w:val="both"/>
        <w:rPr>
          <w:rFonts w:ascii="Arial" w:hAnsi="Arial" w:eastAsia="Arial" w:cs="Arial"/>
        </w:rPr>
      </w:pPr>
      <w:r w:rsidRPr="7A31FBB8">
        <w:rPr>
          <w:rFonts w:ascii="Arial" w:hAnsi="Arial" w:eastAsia="Arial" w:cs="Arial"/>
          <w:b/>
          <w:bCs/>
        </w:rPr>
        <w:t>Remuneration package</w:t>
      </w:r>
    </w:p>
    <w:p w:rsidRPr="00E0306F" w:rsidR="00E0306F" w:rsidP="7A31FBB8" w:rsidRDefault="0079432A" w14:paraId="734496FF" w14:textId="4FD0389F">
      <w:pPr>
        <w:contextualSpacing/>
        <w:jc w:val="both"/>
        <w:rPr>
          <w:rFonts w:ascii="Arial" w:hAnsi="Arial" w:eastAsia="Arial" w:cs="Arial"/>
        </w:rPr>
      </w:pPr>
      <w:r w:rsidRPr="7A31FBB8">
        <w:rPr>
          <w:rFonts w:ascii="Arial" w:hAnsi="Arial" w:eastAsia="Arial" w:cs="Arial"/>
        </w:rPr>
        <w:t>Salary:</w:t>
      </w:r>
      <w:r>
        <w:tab/>
      </w:r>
      <w:r w:rsidRPr="7A31FBB8" w:rsidR="0040352B">
        <w:rPr>
          <w:rFonts w:ascii="Arial" w:hAnsi="Arial" w:eastAsia="Arial" w:cs="Arial"/>
        </w:rPr>
        <w:t>£18,000-£23,000</w:t>
      </w:r>
      <w:r>
        <w:tab/>
      </w:r>
    </w:p>
    <w:p w:rsidRPr="00E0306F" w:rsidR="0079432A" w:rsidP="7A31FBB8" w:rsidRDefault="0079432A" w14:paraId="3D3F4FA0" w14:textId="12416ECE">
      <w:pPr>
        <w:widowControl w:val="0"/>
        <w:spacing w:line="240" w:lineRule="auto"/>
        <w:rPr>
          <w:rFonts w:ascii="Arial" w:hAnsi="Arial" w:eastAsia="Arial" w:cs="Arial"/>
        </w:rPr>
      </w:pPr>
      <w:r>
        <w:br/>
      </w:r>
      <w:r w:rsidRPr="7A31FBB8">
        <w:rPr>
          <w:rFonts w:ascii="Arial" w:hAnsi="Arial" w:eastAsia="Arial" w:cs="Arial"/>
        </w:rPr>
        <w:t xml:space="preserve">Holidays: </w:t>
      </w:r>
      <w:r>
        <w:tab/>
      </w:r>
      <w:r w:rsidRPr="7A31FBB8" w:rsidR="00E0306F">
        <w:rPr>
          <w:rFonts w:ascii="Arial" w:hAnsi="Arial" w:eastAsia="Arial" w:cs="Arial"/>
        </w:rPr>
        <w:t xml:space="preserve">25 days plus 8 Bank Holidays (pro rata) </w:t>
      </w:r>
    </w:p>
    <w:p w:rsidR="007378B4" w:rsidP="7A31FBB8" w:rsidRDefault="007E7AA0" w14:paraId="1D21603C" w14:textId="2192784B">
      <w:pPr>
        <w:pStyle w:val="BodyText2"/>
        <w:jc w:val="both"/>
        <w:rPr>
          <w:rFonts w:ascii="Arial" w:hAnsi="Arial" w:eastAsia="Arial" w:cs="Arial"/>
          <w:b w:val="1"/>
          <w:bCs w:val="1"/>
        </w:rPr>
      </w:pPr>
      <w:r w:rsidRPr="7B382F17" w:rsidR="007E7AA0">
        <w:rPr>
          <w:rFonts w:ascii="Arial" w:hAnsi="Arial" w:eastAsia="Arial" w:cs="Arial"/>
          <w:b w:val="1"/>
          <w:bCs w:val="1"/>
        </w:rPr>
        <w:t>Wigan</w:t>
      </w:r>
      <w:r w:rsidRPr="7B382F17" w:rsidR="0079432A">
        <w:rPr>
          <w:rFonts w:ascii="Arial" w:hAnsi="Arial" w:eastAsia="Arial" w:cs="Arial"/>
          <w:b w:val="1"/>
          <w:bCs w:val="1"/>
        </w:rPr>
        <w:t xml:space="preserve"> Youth Zone is fully committed to the safeguarding of young people. This post is subject to a DBS check and positive references. </w:t>
      </w:r>
      <w:r w:rsidRPr="7B382F17" w:rsidR="003722E9">
        <w:rPr>
          <w:rFonts w:ascii="Arial" w:hAnsi="Arial" w:eastAsia="Arial" w:cs="Arial"/>
          <w:b w:val="1"/>
          <w:bCs w:val="1"/>
        </w:rPr>
        <w:t xml:space="preserve"> </w:t>
      </w:r>
    </w:p>
    <w:p w:rsidR="00E0306F" w:rsidP="7A31FBB8" w:rsidRDefault="00E0306F" w14:paraId="532CC122" w14:textId="77777777">
      <w:pPr>
        <w:pStyle w:val="BodyText2"/>
        <w:jc w:val="both"/>
        <w:rPr>
          <w:rFonts w:ascii="Arial" w:hAnsi="Arial" w:eastAsia="Arial" w:cs="Arial"/>
          <w:b/>
          <w:bCs/>
        </w:rPr>
      </w:pPr>
    </w:p>
    <w:p w:rsidR="00E0306F" w:rsidP="7E953716" w:rsidRDefault="00E0306F" w14:paraId="44D0067E" w14:textId="58A20DB6">
      <w:pPr>
        <w:pStyle w:val="BodyText2"/>
        <w:bidi w:val="0"/>
        <w:spacing w:before="0" w:beforeAutospacing="off" w:after="200" w:afterAutospacing="off" w:line="276" w:lineRule="auto"/>
        <w:ind w:left="0" w:right="0"/>
        <w:jc w:val="both"/>
        <w:rPr>
          <w:rFonts w:ascii="Arial" w:hAnsi="Arial" w:eastAsia="Arial" w:cs="Arial"/>
          <w:b w:val="1"/>
          <w:bCs w:val="1"/>
        </w:rPr>
      </w:pPr>
      <w:r w:rsidRPr="0FA86159" w:rsidR="0FA86159">
        <w:rPr>
          <w:rFonts w:ascii="Arial" w:hAnsi="Arial" w:eastAsia="Arial" w:cs="Arial"/>
          <w:b w:val="1"/>
          <w:bCs w:val="1"/>
        </w:rPr>
        <w:t>Closing date:           22</w:t>
      </w:r>
      <w:r w:rsidRPr="0FA86159" w:rsidR="0FA86159">
        <w:rPr>
          <w:rFonts w:ascii="Arial" w:hAnsi="Arial" w:eastAsia="Arial" w:cs="Arial"/>
          <w:b w:val="1"/>
          <w:bCs w:val="1"/>
          <w:vertAlign w:val="superscript"/>
        </w:rPr>
        <w:t>nd</w:t>
      </w:r>
      <w:r w:rsidRPr="0FA86159" w:rsidR="0FA86159">
        <w:rPr>
          <w:rFonts w:ascii="Arial" w:hAnsi="Arial" w:eastAsia="Arial" w:cs="Arial"/>
          <w:b w:val="1"/>
          <w:bCs w:val="1"/>
        </w:rPr>
        <w:t xml:space="preserve"> May 2022</w:t>
      </w:r>
    </w:p>
    <w:p w:rsidR="00E0306F" w:rsidP="185ED5AC" w:rsidRDefault="00E0306F" w14:paraId="4273179B" w14:textId="7FFBFB1A">
      <w:pPr>
        <w:pStyle w:val="BodyText2"/>
        <w:jc w:val="both"/>
        <w:rPr>
          <w:rFonts w:ascii="Arial" w:hAnsi="Arial" w:eastAsia="Arial" w:cs="Arial"/>
          <w:b w:val="1"/>
          <w:bCs w:val="1"/>
        </w:rPr>
      </w:pPr>
      <w:r w:rsidRPr="361B8572" w:rsidR="00E0306F">
        <w:rPr>
          <w:rFonts w:ascii="Arial" w:hAnsi="Arial" w:eastAsia="Arial" w:cs="Arial"/>
          <w:b w:val="1"/>
          <w:bCs w:val="1"/>
        </w:rPr>
        <w:t xml:space="preserve">Interview date: </w:t>
      </w:r>
      <w:r>
        <w:tab/>
      </w:r>
      <w:r w:rsidRPr="361B8572" w:rsidR="361B8572">
        <w:rPr>
          <w:rFonts w:ascii="Arial" w:hAnsi="Arial" w:eastAsia="Arial" w:cs="Arial"/>
          <w:b w:val="1"/>
          <w:bCs w:val="1"/>
        </w:rPr>
        <w:t>TBA</w:t>
      </w:r>
    </w:p>
    <w:p w:rsidR="003D65B6" w:rsidP="7A31FBB8" w:rsidRDefault="00E0306F" w14:paraId="03322861" w14:textId="00715AA0">
      <w:pPr>
        <w:pStyle w:val="BodyText2"/>
        <w:jc w:val="both"/>
        <w:rPr>
          <w:rFonts w:ascii="Arial" w:hAnsi="Arial" w:eastAsia="Arial" w:cs="Arial"/>
          <w:b/>
          <w:bCs/>
        </w:rPr>
      </w:pPr>
      <w:r w:rsidRPr="7A31FBB8">
        <w:rPr>
          <w:rFonts w:ascii="Arial" w:hAnsi="Arial" w:eastAsia="Arial" w:cs="Arial"/>
          <w:b/>
          <w:bCs/>
        </w:rPr>
        <w:t xml:space="preserve">Start date: </w:t>
      </w:r>
      <w:r>
        <w:tab/>
      </w:r>
      <w:r>
        <w:tab/>
      </w:r>
      <w:r w:rsidRPr="7A31FBB8" w:rsidR="15A60FD5">
        <w:rPr>
          <w:rFonts w:ascii="Arial" w:hAnsi="Arial" w:eastAsia="Arial" w:cs="Arial"/>
        </w:rPr>
        <w:t>TBA</w:t>
      </w:r>
    </w:p>
    <w:p w:rsidRPr="00E0306F" w:rsidR="00E0306F" w:rsidP="7A31FBB8" w:rsidRDefault="00E0306F" w14:paraId="719A8468" w14:textId="77777777">
      <w:pPr>
        <w:pStyle w:val="BodyText2"/>
        <w:jc w:val="both"/>
        <w:rPr>
          <w:rFonts w:ascii="Arial" w:hAnsi="Arial" w:eastAsia="Arial" w:cs="Arial"/>
          <w:b/>
          <w:bCs/>
        </w:rPr>
      </w:pPr>
    </w:p>
    <w:p w:rsidRPr="00C818F0" w:rsidR="00CC3443" w:rsidP="7A31FBB8" w:rsidRDefault="00CC3443" w14:paraId="3E97A71C" w14:textId="77777777">
      <w:pPr>
        <w:spacing w:after="0" w:line="240" w:lineRule="auto"/>
        <w:jc w:val="both"/>
        <w:rPr>
          <w:rFonts w:ascii="Arial" w:hAnsi="Arial" w:eastAsia="Arial" w:cs="Arial"/>
          <w:b/>
          <w:bCs/>
        </w:rPr>
      </w:pPr>
    </w:p>
    <w:p w:rsidRPr="00C818F0" w:rsidR="00CC3443" w:rsidP="7A31FBB8" w:rsidRDefault="00CC3443" w14:paraId="2A185A0B" w14:textId="77777777">
      <w:pPr>
        <w:spacing w:after="0" w:line="240" w:lineRule="auto"/>
        <w:jc w:val="both"/>
        <w:rPr>
          <w:rFonts w:ascii="Arial" w:hAnsi="Arial" w:eastAsia="Arial" w:cs="Arial"/>
          <w:b/>
          <w:bCs/>
        </w:rPr>
      </w:pPr>
    </w:p>
    <w:p w:rsidRPr="00C818F0" w:rsidR="00CC3443" w:rsidP="7A31FBB8" w:rsidRDefault="00CC3443" w14:paraId="740DEA37" w14:textId="77777777">
      <w:pPr>
        <w:spacing w:after="0" w:line="240" w:lineRule="auto"/>
        <w:jc w:val="both"/>
        <w:rPr>
          <w:rFonts w:ascii="Arial" w:hAnsi="Arial" w:eastAsia="Arial" w:cs="Arial"/>
          <w:b/>
          <w:bCs/>
        </w:rPr>
      </w:pPr>
    </w:p>
    <w:p w:rsidRPr="00C818F0" w:rsidR="0079432A" w:rsidP="7A31FBB8" w:rsidRDefault="0079432A" w14:paraId="0D328B26" w14:textId="77777777">
      <w:pPr>
        <w:spacing w:after="0" w:line="240" w:lineRule="auto"/>
        <w:jc w:val="both"/>
        <w:rPr>
          <w:rFonts w:ascii="Arial" w:hAnsi="Arial" w:eastAsia="Arial" w:cs="Arial"/>
          <w:b/>
          <w:bCs/>
        </w:rPr>
      </w:pPr>
    </w:p>
    <w:p w:rsidRPr="00C818F0" w:rsidR="0079432A" w:rsidP="7A31FBB8" w:rsidRDefault="0079432A" w14:paraId="2BD3545D" w14:textId="77777777">
      <w:pPr>
        <w:spacing w:after="0" w:line="240" w:lineRule="auto"/>
        <w:jc w:val="both"/>
        <w:rPr>
          <w:rFonts w:ascii="Arial" w:hAnsi="Arial" w:eastAsia="Arial" w:cs="Arial"/>
          <w:b/>
          <w:bCs/>
        </w:rPr>
      </w:pPr>
    </w:p>
    <w:p w:rsidRPr="00C818F0" w:rsidR="0079432A" w:rsidP="7A31FBB8" w:rsidRDefault="0079432A" w14:paraId="312F8004" w14:textId="77777777">
      <w:pPr>
        <w:spacing w:after="0" w:line="240" w:lineRule="auto"/>
        <w:jc w:val="both"/>
        <w:rPr>
          <w:rFonts w:ascii="Arial" w:hAnsi="Arial" w:eastAsia="Arial" w:cs="Arial"/>
          <w:b/>
          <w:bCs/>
        </w:rPr>
      </w:pPr>
    </w:p>
    <w:p w:rsidRPr="00C818F0" w:rsidR="0079432A" w:rsidP="7A31FBB8" w:rsidRDefault="0079432A" w14:paraId="2A69FB3A" w14:textId="77777777">
      <w:pPr>
        <w:spacing w:after="0" w:line="240" w:lineRule="auto"/>
        <w:jc w:val="both"/>
        <w:rPr>
          <w:rFonts w:ascii="Arial" w:hAnsi="Arial" w:eastAsia="Arial" w:cs="Arial"/>
          <w:b/>
          <w:bCs/>
        </w:rPr>
      </w:pPr>
    </w:p>
    <w:p w:rsidRPr="00C818F0" w:rsidR="0079432A" w:rsidP="7A31FBB8" w:rsidRDefault="0079432A" w14:paraId="72D36A88" w14:textId="77777777">
      <w:pPr>
        <w:spacing w:after="0" w:line="240" w:lineRule="auto"/>
        <w:jc w:val="both"/>
        <w:rPr>
          <w:rFonts w:ascii="Arial" w:hAnsi="Arial" w:eastAsia="Arial" w:cs="Arial"/>
          <w:b/>
          <w:bCs/>
        </w:rPr>
      </w:pPr>
    </w:p>
    <w:p w:rsidRPr="000A178B" w:rsidR="007378B4" w:rsidP="7426292A" w:rsidRDefault="007378B4" w14:paraId="783AB81F" w14:textId="600B388F">
      <w:pPr>
        <w:spacing w:after="0" w:line="240" w:lineRule="auto"/>
        <w:jc w:val="both"/>
        <w:rPr>
          <w:b/>
          <w:bCs/>
        </w:rPr>
      </w:pPr>
    </w:p>
    <w:sectPr w:rsidRPr="000A178B" w:rsidR="007378B4" w:rsidSect="00680135">
      <w:headerReference w:type="default" r:id="rId11"/>
      <w:footerReference w:type="default" r:id="rId12"/>
      <w:pgSz w:w="11906" w:h="16838" w:orient="portrait"/>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CF" w:rsidRDefault="00C119CF" w14:paraId="1B34077A" w14:textId="777777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19CF" w:rsidRDefault="00C119CF" w14:paraId="0E5F5E84" w14:textId="777777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73" w:rsidRDefault="002C5873" w14:paraId="566B0988" w14:textId="454B0790">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745499">
      <w:rPr>
        <w:rStyle w:val="PageNumber"/>
        <w:rFonts w:cs="Calibri"/>
        <w:noProof/>
      </w:rPr>
      <w:t>1</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CF" w:rsidRDefault="00C119CF" w14:paraId="4E442DDD" w14:textId="777777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19CF" w:rsidRDefault="00C119CF" w14:paraId="27E7FAB9" w14:textId="7777777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722E9" w:rsidP="001F157D" w:rsidRDefault="001F157D" w14:paraId="110E0168" w14:textId="73E92C46">
    <w:pPr>
      <w:pStyle w:val="Header"/>
      <w:ind w:left="6480"/>
      <w:jc w:val="center"/>
      <w:rPr>
        <w:rFonts w:ascii="Arial" w:hAnsi="Arial" w:cs="Arial"/>
        <w:b/>
      </w:rPr>
    </w:pPr>
    <w:r>
      <w:rPr>
        <w:rFonts w:ascii="Arial" w:hAnsi="Arial" w:cs="Arial"/>
        <w:b/>
      </w:rPr>
      <w:t xml:space="preserve">                                                                                                     </w:t>
    </w:r>
    <w:r w:rsidR="00745499">
      <w:rPr>
        <w:rFonts w:ascii="Arial" w:hAnsi="Arial" w:cs="Arial"/>
        <w:b/>
      </w:rPr>
      <w:t xml:space="preserve">    </w:t>
    </w:r>
    <w:r w:rsidRPr="001F157D">
      <w:rPr>
        <w:rFonts w:ascii="Arial" w:hAnsi="Arial" w:cs="Arial"/>
        <w:b/>
        <w:noProof/>
        <w:lang w:eastAsia="en-GB"/>
      </w:rPr>
      <w:drawing>
        <wp:inline distT="0" distB="0" distL="0" distR="0" wp14:anchorId="1C5CB132" wp14:editId="11967070">
          <wp:extent cx="2038350" cy="926834"/>
          <wp:effectExtent l="0" t="0" r="0" b="6985"/>
          <wp:docPr id="2" name="Picture 2" descr="\\wyz-fs1\userfolders\daniela.obeada\Downloads\Wigan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z-fs1\userfolders\daniela.obeada\Downloads\Wigan_On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91" cy="930627"/>
                  </a:xfrm>
                  <a:prstGeom prst="rect">
                    <a:avLst/>
                  </a:prstGeom>
                  <a:noFill/>
                  <a:ln>
                    <a:noFill/>
                  </a:ln>
                </pic:spPr>
              </pic:pic>
            </a:graphicData>
          </a:graphic>
        </wp:inline>
      </w:drawing>
    </w:r>
  </w:p>
  <w:p w:rsidR="00C63816" w:rsidP="00C63816" w:rsidRDefault="003722E9" w14:paraId="31C7C4C5" w14:textId="5B9BA661">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573F43"/>
    <w:multiLevelType w:val="hybridMultilevel"/>
    <w:tmpl w:val="49E663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75160F"/>
    <w:multiLevelType w:val="hybridMultilevel"/>
    <w:tmpl w:val="FA52D8CE"/>
    <w:lvl w:ilvl="0" w:tplc="08090001">
      <w:start w:val="1"/>
      <w:numFmt w:val="bullet"/>
      <w:lvlText w:val=""/>
      <w:lvlJc w:val="left"/>
      <w:pPr>
        <w:ind w:left="720" w:hanging="360"/>
      </w:pPr>
      <w:rPr>
        <w:rFonts w:hint="default" w:ascii="Symbol" w:hAnsi="Symbol"/>
      </w:rPr>
    </w:lvl>
    <w:lvl w:ilvl="1" w:tplc="EA1CBB22">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63558F"/>
    <w:multiLevelType w:val="hybridMultilevel"/>
    <w:tmpl w:val="27B82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3E66FBF"/>
    <w:multiLevelType w:val="hybridMultilevel"/>
    <w:tmpl w:val="1894293C"/>
    <w:lvl w:ilvl="0" w:tplc="92DC6452">
      <w:numFmt w:val="bullet"/>
      <w:lvlText w:val=""/>
      <w:lvlJc w:val="left"/>
      <w:pPr>
        <w:ind w:left="720" w:hanging="360"/>
      </w:pPr>
      <w:rPr>
        <w:rFonts w:hint="eastAsia" w:ascii="Arial Unicode MS" w:hAnsi="Arial Unicode MS" w:eastAsia="Arial Unicode M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DBF23E9"/>
    <w:multiLevelType w:val="hybridMultilevel"/>
    <w:tmpl w:val="97DC3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A55E35"/>
    <w:multiLevelType w:val="hybridMultilevel"/>
    <w:tmpl w:val="CA720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BF85145"/>
    <w:multiLevelType w:val="hybridMultilevel"/>
    <w:tmpl w:val="1E4A5D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D7610F2"/>
    <w:multiLevelType w:val="hybridMultilevel"/>
    <w:tmpl w:val="A0C05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6926AB"/>
    <w:multiLevelType w:val="hybridMultilevel"/>
    <w:tmpl w:val="21AC49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AA2689"/>
    <w:multiLevelType w:val="hybridMultilevel"/>
    <w:tmpl w:val="40603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F41A42"/>
    <w:multiLevelType w:val="hybridMultilevel"/>
    <w:tmpl w:val="3E3271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9C36CB"/>
    <w:multiLevelType w:val="hybridMultilevel"/>
    <w:tmpl w:val="6D5CE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930DF2"/>
    <w:multiLevelType w:val="hybridMultilevel"/>
    <w:tmpl w:val="5016AA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E121793"/>
    <w:multiLevelType w:val="hybridMultilevel"/>
    <w:tmpl w:val="4AC6182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601979BC"/>
    <w:multiLevelType w:val="hybridMultilevel"/>
    <w:tmpl w:val="F05A60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04034F8"/>
    <w:multiLevelType w:val="hybridMultilevel"/>
    <w:tmpl w:val="A426D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2C031B1"/>
    <w:multiLevelType w:val="hybridMultilevel"/>
    <w:tmpl w:val="0C9C3D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66EC40C9"/>
    <w:multiLevelType w:val="hybridMultilevel"/>
    <w:tmpl w:val="9DDEEC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A3E2AF5"/>
    <w:multiLevelType w:val="hybridMultilevel"/>
    <w:tmpl w:val="A238D9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BF71FE7"/>
    <w:multiLevelType w:val="hybridMultilevel"/>
    <w:tmpl w:val="1E7CD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D337FC9"/>
    <w:multiLevelType w:val="hybridMultilevel"/>
    <w:tmpl w:val="CB146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2C3E10"/>
    <w:multiLevelType w:val="hybridMultilevel"/>
    <w:tmpl w:val="79A63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5B15505"/>
    <w:multiLevelType w:val="hybridMultilevel"/>
    <w:tmpl w:val="24F41B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7A9E62DE"/>
    <w:multiLevelType w:val="hybridMultilevel"/>
    <w:tmpl w:val="758C0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F025373"/>
    <w:multiLevelType w:val="hybridMultilevel"/>
    <w:tmpl w:val="4EB62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17"/>
  </w:num>
  <w:num w:numId="3">
    <w:abstractNumId w:val="10"/>
  </w:num>
  <w:num w:numId="4">
    <w:abstractNumId w:val="5"/>
  </w:num>
  <w:num w:numId="5">
    <w:abstractNumId w:val="31"/>
  </w:num>
  <w:num w:numId="6">
    <w:abstractNumId w:val="20"/>
  </w:num>
  <w:num w:numId="7">
    <w:abstractNumId w:val="25"/>
  </w:num>
  <w:num w:numId="8">
    <w:abstractNumId w:val="22"/>
  </w:num>
  <w:num w:numId="9">
    <w:abstractNumId w:val="6"/>
  </w:num>
  <w:num w:numId="10">
    <w:abstractNumId w:val="13"/>
  </w:num>
  <w:num w:numId="11">
    <w:abstractNumId w:val="8"/>
  </w:num>
  <w:num w:numId="12">
    <w:abstractNumId w:val="16"/>
  </w:num>
  <w:num w:numId="13">
    <w:abstractNumId w:val="29"/>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0"/>
  </w:num>
  <w:num w:numId="18">
    <w:abstractNumId w:val="1"/>
  </w:num>
  <w:num w:numId="19">
    <w:abstractNumId w:val="27"/>
  </w:num>
  <w:num w:numId="20">
    <w:abstractNumId w:val="14"/>
  </w:num>
  <w:num w:numId="21">
    <w:abstractNumId w:val="4"/>
  </w:num>
  <w:num w:numId="22">
    <w:abstractNumId w:val="9"/>
  </w:num>
  <w:num w:numId="23">
    <w:abstractNumId w:val="34"/>
  </w:num>
  <w:num w:numId="24">
    <w:abstractNumId w:val="23"/>
  </w:num>
  <w:num w:numId="25">
    <w:abstractNumId w:val="3"/>
  </w:num>
  <w:num w:numId="26">
    <w:abstractNumId w:val="2"/>
  </w:num>
  <w:num w:numId="27">
    <w:abstractNumId w:val="12"/>
  </w:num>
  <w:num w:numId="28">
    <w:abstractNumId w:val="11"/>
  </w:num>
  <w:num w:numId="29">
    <w:abstractNumId w:val="21"/>
  </w:num>
  <w:num w:numId="30">
    <w:abstractNumId w:val="32"/>
  </w:num>
  <w:num w:numId="31">
    <w:abstractNumId w:val="33"/>
  </w:num>
  <w:num w:numId="32">
    <w:abstractNumId w:val="15"/>
  </w:num>
  <w:num w:numId="33">
    <w:abstractNumId w:val="26"/>
  </w:num>
  <w:num w:numId="34">
    <w:abstractNumId w:val="19"/>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val="false"/>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27E18"/>
    <w:rsid w:val="00065C5C"/>
    <w:rsid w:val="00070C4B"/>
    <w:rsid w:val="0007465B"/>
    <w:rsid w:val="0008117B"/>
    <w:rsid w:val="000A178B"/>
    <w:rsid w:val="000A314D"/>
    <w:rsid w:val="000B41CE"/>
    <w:rsid w:val="000C4C9F"/>
    <w:rsid w:val="000E1ADE"/>
    <w:rsid w:val="000F104D"/>
    <w:rsid w:val="000F494A"/>
    <w:rsid w:val="00120838"/>
    <w:rsid w:val="00126977"/>
    <w:rsid w:val="0013018F"/>
    <w:rsid w:val="001558E1"/>
    <w:rsid w:val="00155C65"/>
    <w:rsid w:val="00163BE7"/>
    <w:rsid w:val="00174084"/>
    <w:rsid w:val="001779E3"/>
    <w:rsid w:val="001A4D22"/>
    <w:rsid w:val="001C104B"/>
    <w:rsid w:val="001F157D"/>
    <w:rsid w:val="002011B0"/>
    <w:rsid w:val="00220D81"/>
    <w:rsid w:val="002249B6"/>
    <w:rsid w:val="002252D4"/>
    <w:rsid w:val="00261CF2"/>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215A"/>
    <w:rsid w:val="003F3972"/>
    <w:rsid w:val="0040352B"/>
    <w:rsid w:val="00422CBD"/>
    <w:rsid w:val="00456C3C"/>
    <w:rsid w:val="00463ABB"/>
    <w:rsid w:val="00470323"/>
    <w:rsid w:val="004849B3"/>
    <w:rsid w:val="004901D0"/>
    <w:rsid w:val="004A4D69"/>
    <w:rsid w:val="004A72C0"/>
    <w:rsid w:val="004D2560"/>
    <w:rsid w:val="004E2679"/>
    <w:rsid w:val="004E38F2"/>
    <w:rsid w:val="005072C0"/>
    <w:rsid w:val="00513ECB"/>
    <w:rsid w:val="00520FCA"/>
    <w:rsid w:val="0053397A"/>
    <w:rsid w:val="0055265D"/>
    <w:rsid w:val="00562A9D"/>
    <w:rsid w:val="005A1F45"/>
    <w:rsid w:val="005A4E31"/>
    <w:rsid w:val="005B7821"/>
    <w:rsid w:val="005D6674"/>
    <w:rsid w:val="005F568D"/>
    <w:rsid w:val="00654333"/>
    <w:rsid w:val="00680135"/>
    <w:rsid w:val="00682545"/>
    <w:rsid w:val="006C2104"/>
    <w:rsid w:val="006D493F"/>
    <w:rsid w:val="006F39FE"/>
    <w:rsid w:val="007055A2"/>
    <w:rsid w:val="0071499B"/>
    <w:rsid w:val="00715E96"/>
    <w:rsid w:val="007330B3"/>
    <w:rsid w:val="007378B4"/>
    <w:rsid w:val="007439D3"/>
    <w:rsid w:val="0074448A"/>
    <w:rsid w:val="00745499"/>
    <w:rsid w:val="00746E7F"/>
    <w:rsid w:val="0079432A"/>
    <w:rsid w:val="007945A0"/>
    <w:rsid w:val="00794E9F"/>
    <w:rsid w:val="007A483E"/>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27DE1"/>
    <w:rsid w:val="00942150"/>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7189"/>
    <w:rsid w:val="00AE05EB"/>
    <w:rsid w:val="00AE70CC"/>
    <w:rsid w:val="00AF5855"/>
    <w:rsid w:val="00B074E3"/>
    <w:rsid w:val="00B136D7"/>
    <w:rsid w:val="00B15F01"/>
    <w:rsid w:val="00B30278"/>
    <w:rsid w:val="00B50B28"/>
    <w:rsid w:val="00B544DC"/>
    <w:rsid w:val="00B55ADB"/>
    <w:rsid w:val="00B632EC"/>
    <w:rsid w:val="00B747C5"/>
    <w:rsid w:val="00B77024"/>
    <w:rsid w:val="00B8356B"/>
    <w:rsid w:val="00B836AF"/>
    <w:rsid w:val="00B86526"/>
    <w:rsid w:val="00BB20F7"/>
    <w:rsid w:val="00BF6FDD"/>
    <w:rsid w:val="00C065E5"/>
    <w:rsid w:val="00C119CF"/>
    <w:rsid w:val="00C1394B"/>
    <w:rsid w:val="00C2292F"/>
    <w:rsid w:val="00C230E4"/>
    <w:rsid w:val="00C314A4"/>
    <w:rsid w:val="00C47CC0"/>
    <w:rsid w:val="00C52FB0"/>
    <w:rsid w:val="00C63816"/>
    <w:rsid w:val="00C6622E"/>
    <w:rsid w:val="00C70D02"/>
    <w:rsid w:val="00C818F0"/>
    <w:rsid w:val="00CB1C01"/>
    <w:rsid w:val="00CB4B74"/>
    <w:rsid w:val="00CC3443"/>
    <w:rsid w:val="00CC5C1F"/>
    <w:rsid w:val="00CD36B0"/>
    <w:rsid w:val="00CE1DA9"/>
    <w:rsid w:val="00CE47E4"/>
    <w:rsid w:val="00D03254"/>
    <w:rsid w:val="00D1167B"/>
    <w:rsid w:val="00D63470"/>
    <w:rsid w:val="00D66E6A"/>
    <w:rsid w:val="00D713FB"/>
    <w:rsid w:val="00D968A6"/>
    <w:rsid w:val="00DA7886"/>
    <w:rsid w:val="00DD2D7A"/>
    <w:rsid w:val="00DE60CA"/>
    <w:rsid w:val="00E0306F"/>
    <w:rsid w:val="00E22338"/>
    <w:rsid w:val="00E25F8A"/>
    <w:rsid w:val="00E26784"/>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29F3"/>
    <w:rsid w:val="00F24C43"/>
    <w:rsid w:val="00F31C26"/>
    <w:rsid w:val="00F34C35"/>
    <w:rsid w:val="00F41F3F"/>
    <w:rsid w:val="00F5566C"/>
    <w:rsid w:val="00F65FBD"/>
    <w:rsid w:val="00F736D8"/>
    <w:rsid w:val="00F87D21"/>
    <w:rsid w:val="00F93689"/>
    <w:rsid w:val="00F96EB4"/>
    <w:rsid w:val="00FB4529"/>
    <w:rsid w:val="00FC0C92"/>
    <w:rsid w:val="00FE674C"/>
    <w:rsid w:val="06D97D16"/>
    <w:rsid w:val="070776B7"/>
    <w:rsid w:val="0E4A80CA"/>
    <w:rsid w:val="0FA86159"/>
    <w:rsid w:val="12BC86B3"/>
    <w:rsid w:val="15A60FD5"/>
    <w:rsid w:val="185ED5AC"/>
    <w:rsid w:val="1D132013"/>
    <w:rsid w:val="1E12FD35"/>
    <w:rsid w:val="28DB3D0E"/>
    <w:rsid w:val="2A9DEC35"/>
    <w:rsid w:val="2D4ADE88"/>
    <w:rsid w:val="30425A83"/>
    <w:rsid w:val="31250F3C"/>
    <w:rsid w:val="34BEF47D"/>
    <w:rsid w:val="361B8572"/>
    <w:rsid w:val="369099D0"/>
    <w:rsid w:val="3ADF399A"/>
    <w:rsid w:val="3C2C2C12"/>
    <w:rsid w:val="3E954DA9"/>
    <w:rsid w:val="3F2CC908"/>
    <w:rsid w:val="402C120E"/>
    <w:rsid w:val="4C54C953"/>
    <w:rsid w:val="50520501"/>
    <w:rsid w:val="52C40AD7"/>
    <w:rsid w:val="5734730A"/>
    <w:rsid w:val="5C51C4C0"/>
    <w:rsid w:val="62F0A6AC"/>
    <w:rsid w:val="68CF10D1"/>
    <w:rsid w:val="6955B3D5"/>
    <w:rsid w:val="6DB69AB1"/>
    <w:rsid w:val="6EF2F241"/>
    <w:rsid w:val="6FCB446D"/>
    <w:rsid w:val="7426292A"/>
    <w:rsid w:val="7856A008"/>
    <w:rsid w:val="7A31FBB8"/>
    <w:rsid w:val="7B382F17"/>
    <w:rsid w:val="7E953716"/>
    <w:rsid w:val="7F24B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semiHidden="1" w:unhideWhenUsed="1"/>
    <w:lsdException w:name="Hyperlink" w:locked="1"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B50B28"/>
    <w:rPr>
      <w:rFonts w:ascii="Verdana Ref" w:hAnsi="Verdana Ref" w:cs="Verdana Ref"/>
      <w:b/>
      <w:bCs/>
      <w:sz w:val="24"/>
      <w:szCs w:val="24"/>
      <w:lang w:eastAsia="en-GB"/>
    </w:rPr>
  </w:style>
  <w:style w:type="character" w:styleId="Heading2Char" w:customStyle="1">
    <w:name w:val="Heading 2 Char"/>
    <w:link w:val="Heading2"/>
    <w:uiPriority w:val="99"/>
    <w:locked/>
    <w:rsid w:val="00B50B28"/>
    <w:rPr>
      <w:rFonts w:ascii="Cambria" w:hAnsi="Cambria" w:cs="Cambria"/>
      <w:b/>
      <w:bCs/>
      <w:i/>
      <w:iCs/>
      <w:sz w:val="28"/>
      <w:szCs w:val="28"/>
      <w:lang w:eastAsia="en-US"/>
    </w:rPr>
  </w:style>
  <w:style w:type="character" w:styleId="Heading3Char" w:customStyle="1">
    <w:name w:val="Heading 3 Char"/>
    <w:link w:val="Heading3"/>
    <w:uiPriority w:val="99"/>
    <w:locked/>
    <w:rsid w:val="00B50B28"/>
    <w:rPr>
      <w:rFonts w:ascii="Cambria" w:hAnsi="Cambria" w:cs="Cambria"/>
      <w:b/>
      <w:bCs/>
      <w:sz w:val="26"/>
      <w:szCs w:val="26"/>
      <w:lang w:eastAsia="en-US"/>
    </w:rPr>
  </w:style>
  <w:style w:type="character" w:styleId="Heading5Char" w:customStyle="1">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styleId="BalloonTextChar" w:customStyle="1">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styleId="HeaderChar" w:customStyle="1">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styleId="FooterChar" w:customStyle="1">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styleId="BodyText2Char" w:customStyle="1">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styleId="BodyTextChar" w:customStyle="1">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styleId="BodyText3Char" w:customStyle="1">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styleId="Default" w:customStyle="1">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hAnsiTheme="minorHAnsi" w:eastAsiaTheme="minorEastAsia" w:cstheme="minorBid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C818F0"/>
    <w:rPr>
      <w:rFonts w:ascii="Arial" w:hAnsi="Arial" w:eastAsia="Arial" w:cs="Arial"/>
      <w:color w:val="000000"/>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C818F0"/>
    <w:rPr>
      <w:rFonts w:cs="Calibri" w:eastAsiaTheme="minorEastAsia"/>
      <w:sz w:val="22"/>
      <w:szCs w:val="22"/>
      <w:lang w:val="en-GB"/>
    </w:rPr>
  </w:style>
  <w:style w:type="paragraph" w:styleId="NormalWeb">
    <w:name w:val="Normal (Web)"/>
    <w:basedOn w:val="Normal"/>
    <w:uiPriority w:val="99"/>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paragraph" w:styleId="xmsolistparagraph" w:customStyle="1">
    <w:name w:val="x_msolistparagraph"/>
    <w:basedOn w:val="Normal"/>
    <w:rsid w:val="00927DE1"/>
    <w:pPr>
      <w:spacing w:after="0" w:line="240" w:lineRule="auto"/>
      <w:ind w:left="720"/>
    </w:pPr>
    <w:rPr>
      <w:rFonts w:ascii="Times New Roman" w:hAnsi="Times New Roman" w:cs="Times New Roman"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65209640">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54791666">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730687628">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wiganyouthzone.org/our-present-our-past-our-impac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F1F84-C742-41DD-B142-466BA522F51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5d2e677-1b1c-49e1-8a46-b4e317115e7d"/>
    <ds:schemaRef ds:uri="ed2a609a-e360-487c-b0b3-b9a05f405189"/>
    <ds:schemaRef ds:uri="http://www.w3.org/XML/1998/namespace"/>
  </ds:schemaRefs>
</ds:datastoreItem>
</file>

<file path=customXml/itemProps3.xml><?xml version="1.0" encoding="utf-8"?>
<ds:datastoreItem xmlns:ds="http://schemas.openxmlformats.org/officeDocument/2006/customXml" ds:itemID="{E401D122-E532-4659-9918-C0E61E941EA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Mikar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opportunity to use your skills and experience to bring lasting benefit to the lives of Carlisle’s young people</dc:title>
  <dc:creator>SARAHKNOWLES</dc:creator>
  <lastModifiedBy>Daniela Obeada</lastModifiedBy>
  <revision>15</revision>
  <lastPrinted>2022-02-14T12:41:00.0000000Z</lastPrinted>
  <dcterms:created xsi:type="dcterms:W3CDTF">2022-02-14T12:39:00.0000000Z</dcterms:created>
  <dcterms:modified xsi:type="dcterms:W3CDTF">2022-05-17T13:51:11.1954945Z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