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D7" w:rsidRDefault="00C67FB6" w:rsidP="000A4BD7">
      <w:pPr>
        <w:jc w:val="center"/>
        <w:rPr>
          <w:b/>
        </w:rPr>
      </w:pPr>
      <w:r>
        <w:rPr>
          <w:b/>
        </w:rPr>
        <w:t xml:space="preserve">          </w:t>
      </w:r>
    </w:p>
    <w:p w:rsidR="002C478F" w:rsidRPr="000A4BD7" w:rsidRDefault="000A4BD7" w:rsidP="00927059">
      <w:pPr>
        <w:rPr>
          <w:b/>
        </w:rPr>
      </w:pPr>
      <w:r w:rsidRPr="000A4BD7">
        <w:rPr>
          <w:b/>
          <w:sz w:val="40"/>
          <w:szCs w:val="40"/>
        </w:rPr>
        <w:t xml:space="preserve">1.19 </w:t>
      </w:r>
      <w:r w:rsidR="00C45EAC" w:rsidRPr="000A4BD7">
        <w:rPr>
          <w:b/>
          <w:sz w:val="40"/>
          <w:szCs w:val="40"/>
        </w:rPr>
        <w:t>Behaviour Policy</w:t>
      </w:r>
      <w:r w:rsidR="00C67FB6" w:rsidRPr="000A4BD7">
        <w:rPr>
          <w:noProof/>
          <w:color w:val="0000FF"/>
          <w:sz w:val="40"/>
          <w:szCs w:val="40"/>
          <w:lang w:eastAsia="en-GB"/>
        </w:rPr>
        <w:t xml:space="preserve"> </w:t>
      </w:r>
    </w:p>
    <w:p w:rsidR="00C45EAC" w:rsidRDefault="00C45EAC" w:rsidP="00C45EAC"/>
    <w:p w:rsidR="00C45EAC" w:rsidRPr="00B27A8C" w:rsidRDefault="00C45EAC" w:rsidP="00B27A8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B27A8C">
        <w:rPr>
          <w:b/>
        </w:rPr>
        <w:t>Aim</w:t>
      </w:r>
      <w:r w:rsidR="002557ED" w:rsidRPr="00B27A8C">
        <w:rPr>
          <w:b/>
        </w:rPr>
        <w:t xml:space="preserve"> of Policy</w:t>
      </w:r>
    </w:p>
    <w:p w:rsidR="00B27A8C" w:rsidRDefault="00B27A8C" w:rsidP="002C478F"/>
    <w:p w:rsidR="002C478F" w:rsidRDefault="00B27A8C" w:rsidP="002C478F">
      <w:r>
        <w:t xml:space="preserve">At </w:t>
      </w:r>
      <w:r w:rsidR="002C478F">
        <w:t>Wigan Youth Zone</w:t>
      </w:r>
      <w:r>
        <w:t xml:space="preserve"> we strongly beli</w:t>
      </w:r>
      <w:r w:rsidR="00B776AE">
        <w:t>e</w:t>
      </w:r>
      <w:r>
        <w:t xml:space="preserve">ve </w:t>
      </w:r>
      <w:r w:rsidR="002C478F">
        <w:t>that our members will flourish best in an environment where there a clear boundaries and where they know what is expected of them whilst they are here with us.</w:t>
      </w:r>
    </w:p>
    <w:p w:rsidR="002C478F" w:rsidRDefault="002C478F" w:rsidP="002C478F">
      <w:r>
        <w:t>We strive to create a safe and secure environment that will inspire our members, promote independence and encourage individuality, a place where children a</w:t>
      </w:r>
      <w:r w:rsidR="008562AC">
        <w:t>re</w:t>
      </w:r>
      <w:r>
        <w:t xml:space="preserve"> fre</w:t>
      </w:r>
      <w:r w:rsidR="008562AC">
        <w:t>e to choose the activities they take part in</w:t>
      </w:r>
      <w:r>
        <w:t xml:space="preserve"> without fear of being hurt or hindered.</w:t>
      </w:r>
      <w:r w:rsidR="00870F8D">
        <w:t xml:space="preserve"> We recognise that boundaries and rules can help childr</w:t>
      </w:r>
      <w:r w:rsidR="002557ED">
        <w:t>en feel secure and promote self-</w:t>
      </w:r>
      <w:r w:rsidR="00870F8D">
        <w:t>control.</w:t>
      </w:r>
    </w:p>
    <w:p w:rsidR="00C45EAC" w:rsidRDefault="00C45EAC" w:rsidP="00C45EAC">
      <w:pPr>
        <w:spacing w:after="0" w:line="240" w:lineRule="auto"/>
      </w:pPr>
    </w:p>
    <w:p w:rsidR="00C45EAC" w:rsidRPr="00B27A8C" w:rsidRDefault="00C45EAC" w:rsidP="00B27A8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B27A8C">
        <w:rPr>
          <w:b/>
        </w:rPr>
        <w:t>Context</w:t>
      </w:r>
      <w:r w:rsidR="002557ED" w:rsidRPr="00B27A8C">
        <w:rPr>
          <w:b/>
        </w:rPr>
        <w:t xml:space="preserve"> of Policy</w:t>
      </w:r>
    </w:p>
    <w:p w:rsidR="002C478F" w:rsidRDefault="002C478F" w:rsidP="002C478F">
      <w:r>
        <w:t>At t</w:t>
      </w:r>
      <w:r w:rsidR="00682419">
        <w:t>he core of everything we do</w:t>
      </w:r>
      <w:r>
        <w:t xml:space="preserve"> at Wigan Youth Zone is RESPECT. Our three simple underlying rules of the centre are:</w:t>
      </w:r>
    </w:p>
    <w:p w:rsidR="002C478F" w:rsidRPr="00D7428B" w:rsidRDefault="002C478F" w:rsidP="00D7428B">
      <w:pPr>
        <w:jc w:val="center"/>
        <w:rPr>
          <w:b/>
          <w:i/>
        </w:rPr>
      </w:pPr>
      <w:r w:rsidRPr="00D7428B">
        <w:rPr>
          <w:b/>
          <w:i/>
        </w:rPr>
        <w:t>RESPECT each other</w:t>
      </w:r>
    </w:p>
    <w:p w:rsidR="002C478F" w:rsidRPr="00D7428B" w:rsidRDefault="002C478F" w:rsidP="00D7428B">
      <w:pPr>
        <w:jc w:val="center"/>
        <w:rPr>
          <w:b/>
          <w:i/>
        </w:rPr>
      </w:pPr>
      <w:r w:rsidRPr="00D7428B">
        <w:rPr>
          <w:b/>
          <w:i/>
        </w:rPr>
        <w:t>RESPECT the building</w:t>
      </w:r>
    </w:p>
    <w:p w:rsidR="002C478F" w:rsidRPr="00D7428B" w:rsidRDefault="002C478F" w:rsidP="00D7428B">
      <w:pPr>
        <w:jc w:val="center"/>
        <w:rPr>
          <w:b/>
          <w:i/>
        </w:rPr>
      </w:pPr>
      <w:r w:rsidRPr="00D7428B">
        <w:rPr>
          <w:b/>
          <w:i/>
        </w:rPr>
        <w:t>RESPECT the staff.</w:t>
      </w:r>
    </w:p>
    <w:p w:rsidR="00EF6F7A" w:rsidRDefault="00EF6F7A" w:rsidP="002C478F">
      <w:r>
        <w:t>Whi</w:t>
      </w:r>
      <w:r w:rsidR="00D7428B">
        <w:t xml:space="preserve">lst these expectations </w:t>
      </w:r>
      <w:r>
        <w:t>are self-explanatory</w:t>
      </w:r>
      <w:r w:rsidR="002C478F">
        <w:t>, we have created this policy to</w:t>
      </w:r>
      <w:r>
        <w:t>:</w:t>
      </w:r>
    </w:p>
    <w:p w:rsidR="00EF6F7A" w:rsidRDefault="00D7428B" w:rsidP="00EF6F7A">
      <w:pPr>
        <w:pStyle w:val="ListParagraph"/>
        <w:numPr>
          <w:ilvl w:val="0"/>
          <w:numId w:val="1"/>
        </w:numPr>
      </w:pPr>
      <w:r>
        <w:t>H</w:t>
      </w:r>
      <w:r w:rsidR="002C478F">
        <w:t xml:space="preserve">elp explain further what </w:t>
      </w:r>
      <w:r w:rsidR="00EF6F7A">
        <w:t>the rules entail</w:t>
      </w:r>
    </w:p>
    <w:p w:rsidR="00EF6F7A" w:rsidRDefault="00D7428B" w:rsidP="00EF6F7A">
      <w:pPr>
        <w:pStyle w:val="ListParagraph"/>
        <w:numPr>
          <w:ilvl w:val="0"/>
          <w:numId w:val="1"/>
        </w:numPr>
      </w:pPr>
      <w:r>
        <w:t>H</w:t>
      </w:r>
      <w:r w:rsidR="00EF6F7A">
        <w:t>ow we promote them to our members</w:t>
      </w:r>
    </w:p>
    <w:p w:rsidR="00EF6F7A" w:rsidRDefault="00D7428B" w:rsidP="00EF6F7A">
      <w:pPr>
        <w:pStyle w:val="ListParagraph"/>
        <w:numPr>
          <w:ilvl w:val="0"/>
          <w:numId w:val="1"/>
        </w:numPr>
      </w:pPr>
      <w:r>
        <w:t>H</w:t>
      </w:r>
      <w:r w:rsidR="00EF6F7A">
        <w:t>ow we encourage our members to adhere to them</w:t>
      </w:r>
    </w:p>
    <w:p w:rsidR="00EF6F7A" w:rsidRDefault="00EE4152" w:rsidP="00EF6F7A">
      <w:pPr>
        <w:pStyle w:val="ListParagraph"/>
        <w:numPr>
          <w:ilvl w:val="0"/>
          <w:numId w:val="1"/>
        </w:numPr>
      </w:pPr>
      <w:r>
        <w:t>What we define to be ‘unwanted behaviours’</w:t>
      </w:r>
    </w:p>
    <w:p w:rsidR="00EF6F7A" w:rsidRDefault="00EE4152" w:rsidP="002C478F">
      <w:pPr>
        <w:pStyle w:val="ListParagraph"/>
        <w:numPr>
          <w:ilvl w:val="0"/>
          <w:numId w:val="1"/>
        </w:numPr>
      </w:pPr>
      <w:r>
        <w:t>The</w:t>
      </w:r>
      <w:r w:rsidR="00EF6F7A">
        <w:t xml:space="preserve"> outcomes should the rules be broken.</w:t>
      </w:r>
    </w:p>
    <w:p w:rsidR="00B27A8C" w:rsidRDefault="00B27A8C" w:rsidP="00B27A8C">
      <w:pPr>
        <w:rPr>
          <w:b/>
        </w:rPr>
      </w:pPr>
    </w:p>
    <w:p w:rsidR="00C45EAC" w:rsidRPr="00B27A8C" w:rsidRDefault="002557ED" w:rsidP="00B27A8C">
      <w:pPr>
        <w:pStyle w:val="ListParagraph"/>
        <w:numPr>
          <w:ilvl w:val="0"/>
          <w:numId w:val="14"/>
        </w:numPr>
        <w:rPr>
          <w:b/>
        </w:rPr>
      </w:pPr>
      <w:r w:rsidRPr="00B27A8C">
        <w:rPr>
          <w:b/>
        </w:rPr>
        <w:t>Principles of Policy</w:t>
      </w:r>
    </w:p>
    <w:p w:rsidR="00EF6F7A" w:rsidRDefault="00B27A8C" w:rsidP="002C478F">
      <w:pPr>
        <w:rPr>
          <w:b/>
        </w:rPr>
      </w:pPr>
      <w:r>
        <w:rPr>
          <w:b/>
        </w:rPr>
        <w:t>3.1.</w:t>
      </w:r>
      <w:r w:rsidR="00C67FB6">
        <w:rPr>
          <w:b/>
        </w:rPr>
        <w:t xml:space="preserve"> </w:t>
      </w:r>
      <w:r w:rsidR="00EF6F7A">
        <w:rPr>
          <w:b/>
        </w:rPr>
        <w:t xml:space="preserve">Respect Each Other </w:t>
      </w:r>
    </w:p>
    <w:p w:rsidR="00EF6F7A" w:rsidRDefault="00D7428B" w:rsidP="002C478F">
      <w:r>
        <w:t>This element of our Behaviour Policy</w:t>
      </w:r>
      <w:r w:rsidR="00EF6F7A">
        <w:t xml:space="preserve"> is to promote mutual respect betwee</w:t>
      </w:r>
      <w:r w:rsidR="009237AF">
        <w:t xml:space="preserve">n our members, regardless of gender, ability, religion or ethnicity. </w:t>
      </w:r>
      <w:r w:rsidR="00F7045B">
        <w:t>We encourage our members to show consideration for both themselves and their peers.</w:t>
      </w:r>
    </w:p>
    <w:p w:rsidR="00EF6F7A" w:rsidRDefault="00540B14" w:rsidP="002C478F">
      <w:r>
        <w:t>We do not to</w:t>
      </w:r>
      <w:r w:rsidR="009237AF">
        <w:t>lerate any form of bullying</w:t>
      </w:r>
      <w:r>
        <w:t xml:space="preserve"> at Wigan Youth Zone, </w:t>
      </w:r>
      <w:r w:rsidR="009237AF">
        <w:t xml:space="preserve">as </w:t>
      </w:r>
      <w:r w:rsidR="0030331C">
        <w:t>i</w:t>
      </w:r>
      <w:r>
        <w:t>t is detrimental to everythin</w:t>
      </w:r>
      <w:r w:rsidR="009237AF">
        <w:t>g we aim to achieve.</w:t>
      </w:r>
      <w:r w:rsidR="00794C6E">
        <w:t xml:space="preserve"> </w:t>
      </w:r>
      <w:r>
        <w:t>We define bullying as:</w:t>
      </w:r>
    </w:p>
    <w:p w:rsidR="00540B14" w:rsidRDefault="00540B14" w:rsidP="002C478F">
      <w:r>
        <w:t xml:space="preserve">‘Behaviour by an individual or group that intentionally hurts another individual or group, either physically or emotionally’ </w:t>
      </w:r>
    </w:p>
    <w:p w:rsidR="00927059" w:rsidRDefault="00927059" w:rsidP="002C478F"/>
    <w:p w:rsidR="00927059" w:rsidRDefault="00927059" w:rsidP="002C478F">
      <w:pPr>
        <w:rPr>
          <w:b/>
        </w:rPr>
      </w:pPr>
    </w:p>
    <w:p w:rsidR="00927059" w:rsidRDefault="00927059" w:rsidP="002C478F">
      <w:pPr>
        <w:rPr>
          <w:b/>
        </w:rPr>
      </w:pPr>
    </w:p>
    <w:p w:rsidR="00927059" w:rsidRDefault="00927059" w:rsidP="002C478F">
      <w:pPr>
        <w:rPr>
          <w:b/>
        </w:rPr>
      </w:pPr>
    </w:p>
    <w:p w:rsidR="00927059" w:rsidRDefault="00927059" w:rsidP="002C478F">
      <w:pPr>
        <w:rPr>
          <w:b/>
        </w:rPr>
      </w:pPr>
    </w:p>
    <w:p w:rsidR="00927059" w:rsidRPr="00927059" w:rsidRDefault="00B27A8C" w:rsidP="002C478F">
      <w:pPr>
        <w:rPr>
          <w:b/>
        </w:rPr>
      </w:pPr>
      <w:r>
        <w:rPr>
          <w:b/>
        </w:rPr>
        <w:t xml:space="preserve">3.2 </w:t>
      </w:r>
      <w:r w:rsidR="009237AF">
        <w:rPr>
          <w:b/>
        </w:rPr>
        <w:t>Respect t</w:t>
      </w:r>
      <w:r w:rsidR="00540B14">
        <w:rPr>
          <w:b/>
        </w:rPr>
        <w:t>he Building</w:t>
      </w:r>
    </w:p>
    <w:p w:rsidR="00540B14" w:rsidRDefault="00927059" w:rsidP="002C478F">
      <w:r>
        <w:t>T</w:t>
      </w:r>
      <w:r w:rsidR="009237AF">
        <w:t>his element of our Behaviour Policy</w:t>
      </w:r>
      <w:r w:rsidR="00540B14">
        <w:t xml:space="preserve"> promotes the importance of respecting the centre and all that is contained within in it. Wigan Youth Zone is a charity, </w:t>
      </w:r>
      <w:r w:rsidR="009237AF">
        <w:t>therefore damage or misuse of our</w:t>
      </w:r>
      <w:r w:rsidR="00540B14">
        <w:t xml:space="preserve"> property and resources significantly drain essential funds.</w:t>
      </w:r>
      <w:r w:rsidR="007B4C75">
        <w:t xml:space="preserve"> </w:t>
      </w:r>
      <w:r w:rsidR="009237AF">
        <w:t xml:space="preserve"> We would like all of our members,</w:t>
      </w:r>
      <w:r w:rsidR="007B4C75">
        <w:t xml:space="preserve"> their families</w:t>
      </w:r>
      <w:r w:rsidR="009237AF">
        <w:t xml:space="preserve"> and any other service users to treat the Wigan Youth Zone</w:t>
      </w:r>
      <w:r w:rsidR="007B4C75">
        <w:t xml:space="preserve"> with respect and contribute to the effort to keep it clean, tidy and a safe pla</w:t>
      </w:r>
      <w:r w:rsidR="009237AF">
        <w:t>ce to visit.</w:t>
      </w:r>
    </w:p>
    <w:p w:rsidR="007B4C75" w:rsidRDefault="007B4C75" w:rsidP="002C478F">
      <w:r>
        <w:t>We do not tolerate any criminal or malicious damage to our property or resources. We define criminal and malicious damage as:</w:t>
      </w:r>
    </w:p>
    <w:p w:rsidR="007B4C75" w:rsidRDefault="007B4C75" w:rsidP="002C478F">
      <w:pPr>
        <w:rPr>
          <w:rStyle w:val="tgc"/>
          <w:rFonts w:cs="Arial"/>
          <w:color w:val="222222"/>
        </w:rPr>
      </w:pPr>
      <w:r w:rsidRPr="007B4C75">
        <w:t>‘An</w:t>
      </w:r>
      <w:r w:rsidRPr="007B4C75">
        <w:rPr>
          <w:rStyle w:val="tgc"/>
          <w:rFonts w:cs="Arial"/>
          <w:color w:val="222222"/>
        </w:rPr>
        <w:t xml:space="preserve"> act that intentionally or deliberately</w:t>
      </w:r>
      <w:r>
        <w:rPr>
          <w:rStyle w:val="tgc"/>
          <w:rFonts w:cs="Arial"/>
          <w:color w:val="222222"/>
        </w:rPr>
        <w:t xml:space="preserve"> destroys or </w:t>
      </w:r>
      <w:r w:rsidRPr="007B4C75">
        <w:rPr>
          <w:rStyle w:val="tgc"/>
          <w:rFonts w:cs="Arial"/>
          <w:color w:val="222222"/>
        </w:rPr>
        <w:t xml:space="preserve">causes </w:t>
      </w:r>
      <w:r w:rsidRPr="007B4C75">
        <w:rPr>
          <w:rStyle w:val="tgc"/>
          <w:rFonts w:cs="Arial"/>
          <w:b/>
          <w:bCs/>
          <w:color w:val="222222"/>
        </w:rPr>
        <w:t>damage</w:t>
      </w:r>
      <w:r w:rsidRPr="007B4C75">
        <w:rPr>
          <w:rStyle w:val="tgc"/>
          <w:rFonts w:cs="Arial"/>
          <w:color w:val="222222"/>
        </w:rPr>
        <w:t xml:space="preserve"> to personal, private or commercial </w:t>
      </w:r>
      <w:r w:rsidRPr="007B4C75">
        <w:rPr>
          <w:rStyle w:val="tgc"/>
          <w:rFonts w:cs="Arial"/>
          <w:b/>
          <w:bCs/>
          <w:color w:val="222222"/>
        </w:rPr>
        <w:t>property</w:t>
      </w:r>
      <w:r>
        <w:rPr>
          <w:rStyle w:val="tgc"/>
          <w:rFonts w:cs="Arial"/>
          <w:color w:val="222222"/>
        </w:rPr>
        <w:t>’</w:t>
      </w:r>
    </w:p>
    <w:p w:rsidR="00350520" w:rsidRDefault="00350520" w:rsidP="002C478F">
      <w:pPr>
        <w:rPr>
          <w:rStyle w:val="tgc"/>
          <w:rFonts w:cs="Arial"/>
          <w:color w:val="222222"/>
        </w:rPr>
      </w:pPr>
    </w:p>
    <w:p w:rsidR="00350520" w:rsidRDefault="00B27A8C" w:rsidP="002C478F">
      <w:pPr>
        <w:rPr>
          <w:rStyle w:val="tgc"/>
          <w:rFonts w:cs="Arial"/>
          <w:b/>
          <w:color w:val="222222"/>
        </w:rPr>
      </w:pPr>
      <w:r>
        <w:rPr>
          <w:rStyle w:val="tgc"/>
          <w:rFonts w:cs="Arial"/>
          <w:b/>
          <w:color w:val="222222"/>
        </w:rPr>
        <w:t xml:space="preserve">3.3 </w:t>
      </w:r>
      <w:r w:rsidR="00350520">
        <w:rPr>
          <w:rStyle w:val="tgc"/>
          <w:rFonts w:cs="Arial"/>
          <w:b/>
          <w:color w:val="222222"/>
        </w:rPr>
        <w:t xml:space="preserve">Respect </w:t>
      </w:r>
      <w:r w:rsidR="009237AF">
        <w:rPr>
          <w:rStyle w:val="tgc"/>
          <w:rFonts w:cs="Arial"/>
          <w:b/>
          <w:color w:val="222222"/>
        </w:rPr>
        <w:t>t</w:t>
      </w:r>
      <w:r w:rsidR="00350520">
        <w:rPr>
          <w:rStyle w:val="tgc"/>
          <w:rFonts w:cs="Arial"/>
          <w:b/>
          <w:color w:val="222222"/>
        </w:rPr>
        <w:t>he Staff</w:t>
      </w:r>
    </w:p>
    <w:p w:rsidR="00350520" w:rsidRDefault="009237AF" w:rsidP="002C478F">
      <w:pPr>
        <w:rPr>
          <w:rStyle w:val="tgc"/>
          <w:rFonts w:cs="Arial"/>
          <w:color w:val="222222"/>
        </w:rPr>
      </w:pPr>
      <w:r>
        <w:rPr>
          <w:rStyle w:val="tgc"/>
          <w:rFonts w:cs="Arial"/>
          <w:color w:val="222222"/>
        </w:rPr>
        <w:t>This element of our Behaviour Policy</w:t>
      </w:r>
      <w:r w:rsidR="00350520">
        <w:rPr>
          <w:rStyle w:val="tgc"/>
          <w:rFonts w:cs="Arial"/>
          <w:color w:val="222222"/>
        </w:rPr>
        <w:t xml:space="preserve"> is </w:t>
      </w:r>
      <w:r>
        <w:rPr>
          <w:rStyle w:val="tgc"/>
          <w:rFonts w:cs="Arial"/>
          <w:color w:val="222222"/>
        </w:rPr>
        <w:t>to promote positive interaction</w:t>
      </w:r>
      <w:r w:rsidR="00350520">
        <w:rPr>
          <w:rStyle w:val="tgc"/>
          <w:rFonts w:cs="Arial"/>
          <w:color w:val="222222"/>
        </w:rPr>
        <w:t xml:space="preserve"> between our members and staff</w:t>
      </w:r>
      <w:r>
        <w:rPr>
          <w:rStyle w:val="tgc"/>
          <w:rFonts w:cs="Arial"/>
          <w:color w:val="222222"/>
        </w:rPr>
        <w:t xml:space="preserve"> team</w:t>
      </w:r>
      <w:r w:rsidR="00350520">
        <w:rPr>
          <w:rStyle w:val="tgc"/>
          <w:rFonts w:cs="Arial"/>
          <w:color w:val="222222"/>
        </w:rPr>
        <w:t>, encouraging both parties to share mutual respect for each other.</w:t>
      </w:r>
      <w:r w:rsidR="00F7045B">
        <w:rPr>
          <w:rStyle w:val="tgc"/>
          <w:rFonts w:cs="Arial"/>
          <w:color w:val="222222"/>
        </w:rPr>
        <w:t xml:space="preserve"> We hope to achieve a culture where our members support the decisions made by our staff, and for staff to ensure their decisions are made with the absolute best intentions for the safety and wellbe</w:t>
      </w:r>
      <w:r>
        <w:rPr>
          <w:rStyle w:val="tgc"/>
          <w:rFonts w:cs="Arial"/>
          <w:color w:val="222222"/>
        </w:rPr>
        <w:t>ing of our members and the youth zone</w:t>
      </w:r>
      <w:r w:rsidR="00F7045B">
        <w:rPr>
          <w:rStyle w:val="tgc"/>
          <w:rFonts w:cs="Arial"/>
          <w:color w:val="222222"/>
        </w:rPr>
        <w:t>.</w:t>
      </w:r>
    </w:p>
    <w:p w:rsidR="00702B09" w:rsidRDefault="00F7045B" w:rsidP="002C478F">
      <w:pPr>
        <w:rPr>
          <w:rStyle w:val="tgc"/>
          <w:rFonts w:cs="Arial"/>
          <w:color w:val="222222"/>
        </w:rPr>
      </w:pPr>
      <w:r>
        <w:rPr>
          <w:rStyle w:val="tgc"/>
          <w:rFonts w:cs="Arial"/>
          <w:color w:val="222222"/>
        </w:rPr>
        <w:t xml:space="preserve">We do not tolerate </w:t>
      </w:r>
      <w:r w:rsidR="00702B09">
        <w:rPr>
          <w:rStyle w:val="tgc"/>
          <w:rFonts w:cs="Arial"/>
          <w:color w:val="222222"/>
        </w:rPr>
        <w:t>our staff being harassed or abused – both verbally and physically. Our staff s</w:t>
      </w:r>
      <w:r w:rsidR="009237AF">
        <w:rPr>
          <w:rStyle w:val="tgc"/>
          <w:rFonts w:cs="Arial"/>
          <w:color w:val="222222"/>
        </w:rPr>
        <w:t>hould work in an environment</w:t>
      </w:r>
      <w:r w:rsidR="00702B09">
        <w:rPr>
          <w:rStyle w:val="tgc"/>
          <w:rFonts w:cs="Arial"/>
          <w:color w:val="222222"/>
        </w:rPr>
        <w:t xml:space="preserve"> without fear of abuse, violence or harassment from</w:t>
      </w:r>
      <w:r w:rsidR="009237AF">
        <w:rPr>
          <w:rStyle w:val="tgc"/>
          <w:rFonts w:cs="Arial"/>
          <w:color w:val="222222"/>
        </w:rPr>
        <w:t xml:space="preserve"> our members and any other person associated with them.</w:t>
      </w:r>
    </w:p>
    <w:p w:rsidR="00AB7361" w:rsidRPr="00AB7361" w:rsidRDefault="00AB7361" w:rsidP="00702B09">
      <w:pPr>
        <w:rPr>
          <w:rFonts w:cs="FrutigerLT45Light"/>
        </w:rPr>
      </w:pPr>
      <w:r>
        <w:rPr>
          <w:rFonts w:cs="FrutigerLT45Light"/>
        </w:rPr>
        <w:t>Rules and boundaries are only effective if they are made clear to those to whom they apply. We are conscious to ensure that everyone is clear of our boundaries</w:t>
      </w:r>
      <w:r w:rsidR="009237AF">
        <w:rPr>
          <w:rFonts w:cs="FrutigerLT45Light"/>
        </w:rPr>
        <w:t xml:space="preserve"> and our Behaviour Policy,</w:t>
      </w:r>
      <w:r>
        <w:rPr>
          <w:rFonts w:cs="FrutigerLT45Light"/>
        </w:rPr>
        <w:t xml:space="preserve"> and that they can be readily available when needed.</w:t>
      </w:r>
    </w:p>
    <w:p w:rsidR="0082126E" w:rsidRPr="0082126E" w:rsidRDefault="0082126E" w:rsidP="0082126E">
      <w:pPr>
        <w:pStyle w:val="ListParagraph"/>
        <w:numPr>
          <w:ilvl w:val="1"/>
          <w:numId w:val="14"/>
        </w:numPr>
        <w:rPr>
          <w:rFonts w:cs="FrutigerLT45Light"/>
        </w:rPr>
      </w:pPr>
      <w:r w:rsidRPr="0082126E">
        <w:rPr>
          <w:rFonts w:cs="FrutigerLT45Light"/>
          <w:b/>
        </w:rPr>
        <w:t>Implementation of Our Expectations</w:t>
      </w:r>
      <w:r w:rsidRPr="0082126E">
        <w:rPr>
          <w:rFonts w:cs="FrutigerLT45Light"/>
        </w:rPr>
        <w:t xml:space="preserve"> </w:t>
      </w:r>
    </w:p>
    <w:p w:rsidR="006D7740" w:rsidRPr="0082126E" w:rsidRDefault="00794C6E" w:rsidP="0082126E">
      <w:pPr>
        <w:rPr>
          <w:rFonts w:cs="FrutigerLT45Light"/>
          <w:color w:val="FF0000"/>
        </w:rPr>
      </w:pPr>
      <w:r w:rsidRPr="0082126E">
        <w:rPr>
          <w:rFonts w:cs="FrutigerLT45Light"/>
        </w:rPr>
        <w:t>Our three main expectations</w:t>
      </w:r>
      <w:r w:rsidR="00702B09" w:rsidRPr="0082126E">
        <w:rPr>
          <w:rFonts w:cs="FrutigerLT45Light"/>
        </w:rPr>
        <w:t xml:space="preserve"> are displayed clearly upon the wall, w</w:t>
      </w:r>
      <w:r w:rsidRPr="0082126E">
        <w:rPr>
          <w:rFonts w:cs="FrutigerLT45Light"/>
        </w:rPr>
        <w:t>ithin the entrance to the Wigan Youth Zone</w:t>
      </w:r>
      <w:r w:rsidR="00702B09" w:rsidRPr="0082126E">
        <w:rPr>
          <w:rFonts w:cs="FrutigerLT45Light"/>
        </w:rPr>
        <w:t>.</w:t>
      </w:r>
      <w:r w:rsidR="006D7740" w:rsidRPr="0082126E">
        <w:rPr>
          <w:rFonts w:cs="FrutigerLT45Light"/>
        </w:rPr>
        <w:t xml:space="preserve"> When children</w:t>
      </w:r>
      <w:r w:rsidRPr="0082126E">
        <w:rPr>
          <w:rFonts w:cs="FrutigerLT45Light"/>
        </w:rPr>
        <w:t xml:space="preserve"> and young people</w:t>
      </w:r>
      <w:r w:rsidR="006D7740" w:rsidRPr="0082126E">
        <w:rPr>
          <w:rFonts w:cs="FrutigerLT45Light"/>
        </w:rPr>
        <w:t xml:space="preserve"> first become a member of the Youth Zone – the rules will be pointed out for them to see and </w:t>
      </w:r>
      <w:r w:rsidRPr="0082126E">
        <w:rPr>
          <w:rFonts w:cs="FrutigerLT45Light"/>
        </w:rPr>
        <w:t xml:space="preserve">be </w:t>
      </w:r>
      <w:r w:rsidR="006D7740" w:rsidRPr="0082126E">
        <w:rPr>
          <w:rFonts w:cs="FrutigerLT45Light"/>
        </w:rPr>
        <w:t xml:space="preserve">explained. </w:t>
      </w:r>
    </w:p>
    <w:p w:rsidR="00AB7361" w:rsidRPr="009A76A6" w:rsidRDefault="00AB7361" w:rsidP="00702B09">
      <w:pPr>
        <w:rPr>
          <w:rFonts w:cs="FrutigerLT45Light"/>
          <w:color w:val="FF0000"/>
        </w:rPr>
      </w:pPr>
      <w:r>
        <w:rPr>
          <w:rFonts w:cs="FrutigerLT45Light"/>
        </w:rPr>
        <w:t>We recognise and understand the importance of investment where rules and boundaries are concerned. Our main stakeholders here are children</w:t>
      </w:r>
      <w:r w:rsidR="00794C6E">
        <w:rPr>
          <w:rFonts w:cs="FrutigerLT45Light"/>
        </w:rPr>
        <w:t xml:space="preserve"> and young people, so we have ensured</w:t>
      </w:r>
      <w:r>
        <w:rPr>
          <w:rFonts w:cs="FrutigerLT45Light"/>
        </w:rPr>
        <w:t xml:space="preserve"> that they have contributed to the establishment of a ‘Behaviour Charter’. The charter lists in greater detail what children themselves feel is unacceptable behaviour within the youth zone</w:t>
      </w:r>
      <w:r w:rsidR="006B5C70">
        <w:rPr>
          <w:rFonts w:cs="FrutigerLT45Light"/>
        </w:rPr>
        <w:t xml:space="preserve"> – it’s quite specific and clear – ideal for children</w:t>
      </w:r>
      <w:r w:rsidR="00794C6E">
        <w:rPr>
          <w:rFonts w:cs="FrutigerLT45Light"/>
        </w:rPr>
        <w:t xml:space="preserve"> and young people</w:t>
      </w:r>
      <w:r w:rsidR="006B5C70">
        <w:rPr>
          <w:rFonts w:cs="FrutigerLT45Light"/>
        </w:rPr>
        <w:t xml:space="preserve"> to follow.</w:t>
      </w:r>
    </w:p>
    <w:p w:rsidR="00702B09" w:rsidRPr="006D7740" w:rsidRDefault="006D7740" w:rsidP="00702B09">
      <w:pPr>
        <w:rPr>
          <w:rFonts w:cs="FrutigerLT45Light"/>
          <w:color w:val="FF0000"/>
        </w:rPr>
      </w:pPr>
      <w:r>
        <w:rPr>
          <w:rFonts w:cs="FrutigerLT45Light"/>
        </w:rPr>
        <w:t>Parents</w:t>
      </w:r>
      <w:r w:rsidR="00794C6E">
        <w:rPr>
          <w:rFonts w:cs="FrutigerLT45Light"/>
        </w:rPr>
        <w:t xml:space="preserve"> of junior club members</w:t>
      </w:r>
      <w:r>
        <w:rPr>
          <w:rFonts w:cs="FrutigerLT45Light"/>
        </w:rPr>
        <w:t xml:space="preserve"> can also obtain a copy of the Behaviour Policy upon registration</w:t>
      </w:r>
      <w:r w:rsidR="00702B09">
        <w:rPr>
          <w:rFonts w:cs="FrutigerLT45Light"/>
        </w:rPr>
        <w:t xml:space="preserve"> </w:t>
      </w:r>
      <w:r w:rsidR="00794C6E">
        <w:rPr>
          <w:rFonts w:cs="FrutigerLT45Light"/>
        </w:rPr>
        <w:t>– it is on the rear of the</w:t>
      </w:r>
      <w:r>
        <w:rPr>
          <w:rFonts w:cs="FrutigerLT45Light"/>
        </w:rPr>
        <w:t xml:space="preserve"> </w:t>
      </w:r>
      <w:r w:rsidR="006B5C70">
        <w:rPr>
          <w:rFonts w:cs="FrutigerLT45Light"/>
        </w:rPr>
        <w:t>member’s</w:t>
      </w:r>
      <w:r>
        <w:rPr>
          <w:rFonts w:cs="FrutigerLT45Light"/>
        </w:rPr>
        <w:t xml:space="preserve"> letter you receive from the reception team. </w:t>
      </w:r>
      <w:r>
        <w:rPr>
          <w:rFonts w:cs="FrutigerLT45Light"/>
          <w:color w:val="FF0000"/>
        </w:rPr>
        <w:t xml:space="preserve"> </w:t>
      </w:r>
    </w:p>
    <w:p w:rsidR="00927059" w:rsidRDefault="00927059" w:rsidP="00702B09">
      <w:pPr>
        <w:rPr>
          <w:rFonts w:cs="FrutigerLT45Light"/>
        </w:rPr>
      </w:pPr>
    </w:p>
    <w:p w:rsidR="00927059" w:rsidRDefault="00927059" w:rsidP="00702B09">
      <w:pPr>
        <w:rPr>
          <w:rFonts w:cs="FrutigerLT45Light"/>
        </w:rPr>
      </w:pPr>
    </w:p>
    <w:p w:rsidR="00927059" w:rsidRPr="00D06A74" w:rsidRDefault="00927059" w:rsidP="00D06A74">
      <w:pPr>
        <w:spacing w:after="0" w:line="240" w:lineRule="auto"/>
        <w:rPr>
          <w:b/>
        </w:rPr>
      </w:pPr>
    </w:p>
    <w:p w:rsidR="00927059" w:rsidRDefault="00927059" w:rsidP="00927059">
      <w:pPr>
        <w:pStyle w:val="ListParagraph"/>
        <w:spacing w:after="0" w:line="240" w:lineRule="auto"/>
        <w:rPr>
          <w:b/>
        </w:rPr>
      </w:pPr>
    </w:p>
    <w:p w:rsidR="00C45EAC" w:rsidRPr="0082126E" w:rsidRDefault="00794C6E" w:rsidP="0082126E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82126E">
        <w:rPr>
          <w:b/>
        </w:rPr>
        <w:t>E</w:t>
      </w:r>
      <w:r w:rsidR="00C45EAC" w:rsidRPr="0082126E">
        <w:rPr>
          <w:b/>
        </w:rPr>
        <w:t>ncouragement of Positive Behaviour</w:t>
      </w:r>
    </w:p>
    <w:p w:rsidR="00D45C3C" w:rsidRDefault="00D45C3C" w:rsidP="00702B09">
      <w:pPr>
        <w:rPr>
          <w:b/>
        </w:rPr>
      </w:pPr>
    </w:p>
    <w:p w:rsidR="00870F8D" w:rsidRPr="00790447" w:rsidRDefault="00870F8D" w:rsidP="00702B09">
      <w:pPr>
        <w:rPr>
          <w:color w:val="FF0000"/>
        </w:rPr>
      </w:pPr>
      <w:r>
        <w:t>Consis</w:t>
      </w:r>
      <w:r w:rsidR="00D45C3C">
        <w:t>tency is vital to ensuring our expectations</w:t>
      </w:r>
      <w:r>
        <w:t xml:space="preserve"> are understood and followed. We invest time throughout the year into staff development, ensuring that consistency is fluid throughout the centre. </w:t>
      </w:r>
      <w:r w:rsidR="00D45C3C">
        <w:t xml:space="preserve"> </w:t>
      </w:r>
      <w:r>
        <w:t xml:space="preserve">Staff </w:t>
      </w:r>
      <w:r w:rsidR="00682419">
        <w:t>and children/young people are</w:t>
      </w:r>
      <w:r>
        <w:t xml:space="preserve"> involved in the on-going development of our behaviour policy and it is regularly discussed at team briefin</w:t>
      </w:r>
      <w:r w:rsidR="00682419">
        <w:t>gs,</w:t>
      </w:r>
      <w:r w:rsidR="00D45C3C">
        <w:t xml:space="preserve"> which are held before every session</w:t>
      </w:r>
      <w:r>
        <w:t xml:space="preserve">. </w:t>
      </w:r>
      <w:r w:rsidR="00682419">
        <w:t xml:space="preserve"> </w:t>
      </w:r>
      <w:r w:rsidR="008E49DD">
        <w:t>Sharing of good practice is encouraged.</w:t>
      </w:r>
      <w:r w:rsidR="00D45C3C">
        <w:t xml:space="preserve"> </w:t>
      </w:r>
      <w:r>
        <w:t>The whole team are directly involved in the management of behaviour</w:t>
      </w:r>
      <w:r w:rsidR="00D45C3C">
        <w:t xml:space="preserve"> and it is everybody’s responsibility.</w:t>
      </w:r>
    </w:p>
    <w:p w:rsidR="007428A1" w:rsidRDefault="007428A1" w:rsidP="00702B09">
      <w:r>
        <w:t>Responding immedia</w:t>
      </w:r>
      <w:r w:rsidR="0030331C">
        <w:t xml:space="preserve">tely and effectively to both positive and negative behaviour is </w:t>
      </w:r>
      <w:r>
        <w:t>essential to</w:t>
      </w:r>
      <w:r w:rsidR="00D45C3C">
        <w:t xml:space="preserve"> the implementation of our </w:t>
      </w:r>
      <w:r w:rsidR="00682419">
        <w:t xml:space="preserve">behaviour </w:t>
      </w:r>
      <w:r w:rsidR="00D45C3C">
        <w:t>expectations</w:t>
      </w:r>
      <w:r>
        <w:t>. Staff will manage and respond to unw</w:t>
      </w:r>
      <w:r w:rsidR="0030331C">
        <w:t>anted behaviour as and when it may occur.</w:t>
      </w:r>
    </w:p>
    <w:p w:rsidR="00C67FB6" w:rsidRPr="00682419" w:rsidRDefault="00C67FB6" w:rsidP="00682419">
      <w:pPr>
        <w:spacing w:after="0" w:line="240" w:lineRule="auto"/>
        <w:rPr>
          <w:b/>
        </w:rPr>
      </w:pPr>
    </w:p>
    <w:p w:rsidR="00C45EAC" w:rsidRPr="0082126E" w:rsidRDefault="00C45EAC" w:rsidP="00C67FB6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82126E">
        <w:rPr>
          <w:b/>
        </w:rPr>
        <w:t>Management of Negative Behaviour</w:t>
      </w:r>
    </w:p>
    <w:p w:rsidR="006B5C70" w:rsidRDefault="006B5C70" w:rsidP="00702B09">
      <w:pPr>
        <w:rPr>
          <w:b/>
        </w:rPr>
      </w:pPr>
    </w:p>
    <w:p w:rsidR="000F53E1" w:rsidRPr="002336D1" w:rsidRDefault="0030331C" w:rsidP="002336D1">
      <w:r>
        <w:t>To help children, young people and the staff team</w:t>
      </w:r>
      <w:r w:rsidR="000F53E1">
        <w:t xml:space="preserve"> </w:t>
      </w:r>
      <w:r w:rsidR="002336D1">
        <w:t>wo</w:t>
      </w:r>
      <w:r w:rsidR="00F900DB">
        <w:t xml:space="preserve">rking at Wigan Youth </w:t>
      </w:r>
      <w:r>
        <w:t xml:space="preserve">Zone </w:t>
      </w:r>
      <w:r w:rsidR="00721835">
        <w:t xml:space="preserve"> </w:t>
      </w:r>
      <w:r w:rsidR="00F900DB">
        <w:t>establish</w:t>
      </w:r>
      <w:r w:rsidR="000F53E1">
        <w:t xml:space="preserve"> what is and what is not acceptable behaviour</w:t>
      </w:r>
      <w:r w:rsidR="002336D1">
        <w:t xml:space="preserve"> </w:t>
      </w:r>
      <w:r w:rsidR="00721835">
        <w:t>here,</w:t>
      </w:r>
      <w:r w:rsidR="002336D1">
        <w:t xml:space="preserve"> we have agreed upon the following guidelines</w:t>
      </w:r>
      <w:r w:rsidR="00F900DB">
        <w:t xml:space="preserve"> for what </w:t>
      </w:r>
      <w:r w:rsidR="00721835">
        <w:t xml:space="preserve">we define </w:t>
      </w:r>
      <w:r w:rsidR="000D1533">
        <w:t>to be ‘Unwanted</w:t>
      </w:r>
      <w:r w:rsidR="00F900DB">
        <w:t xml:space="preserve"> Behaviour’</w:t>
      </w:r>
      <w:r w:rsidR="00721835">
        <w:t xml:space="preserve"> and categorise them into three colours</w:t>
      </w:r>
      <w:r w:rsidR="000D1533" w:rsidRPr="0030331C">
        <w:rPr>
          <w:i/>
        </w:rPr>
        <w:t>:</w:t>
      </w:r>
      <w:r w:rsidRPr="0030331C">
        <w:rPr>
          <w:i/>
        </w:rPr>
        <w:t xml:space="preserve"> </w:t>
      </w:r>
      <w:r w:rsidRPr="0030331C">
        <w:rPr>
          <w:b/>
          <w:i/>
        </w:rPr>
        <w:t>Green, Amber and Red</w:t>
      </w:r>
    </w:p>
    <w:p w:rsidR="000F53E1" w:rsidRPr="0030331C" w:rsidRDefault="000F53E1" w:rsidP="000F53E1">
      <w:pPr>
        <w:spacing w:after="0" w:line="240" w:lineRule="auto"/>
        <w:rPr>
          <w:rFonts w:eastAsia="Times New Roman" w:cs="Arial"/>
          <w:color w:val="00B050"/>
          <w:sz w:val="24"/>
          <w:szCs w:val="24"/>
          <w:lang w:val="en-US" w:eastAsia="en-GB"/>
        </w:rPr>
      </w:pPr>
    </w:p>
    <w:p w:rsidR="000F53E1" w:rsidRPr="0030331C" w:rsidRDefault="0030331C" w:rsidP="000F53E1">
      <w:pPr>
        <w:keepNext/>
        <w:spacing w:after="0" w:line="240" w:lineRule="auto"/>
        <w:outlineLvl w:val="0"/>
        <w:rPr>
          <w:rFonts w:eastAsia="Times New Roman" w:cs="Arial"/>
          <w:b/>
          <w:i/>
          <w:color w:val="00B050"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i/>
          <w:color w:val="00B050"/>
          <w:sz w:val="24"/>
          <w:szCs w:val="24"/>
          <w:u w:val="single"/>
          <w:lang w:eastAsia="en-GB"/>
        </w:rPr>
        <w:t>General Disrespect</w:t>
      </w:r>
      <w:r w:rsidR="000F53E1" w:rsidRPr="0030331C">
        <w:rPr>
          <w:rFonts w:eastAsia="Times New Roman" w:cs="Arial"/>
          <w:b/>
          <w:i/>
          <w:color w:val="00B050"/>
          <w:sz w:val="24"/>
          <w:szCs w:val="24"/>
          <w:u w:val="single"/>
          <w:lang w:eastAsia="en-GB"/>
        </w:rPr>
        <w:t xml:space="preserve"> &amp; Disruption</w:t>
      </w:r>
      <w:r w:rsidR="00721835" w:rsidRPr="0030331C">
        <w:rPr>
          <w:rFonts w:eastAsia="Times New Roman" w:cs="Arial"/>
          <w:b/>
          <w:i/>
          <w:color w:val="00B050"/>
          <w:sz w:val="24"/>
          <w:szCs w:val="24"/>
          <w:u w:val="single"/>
          <w:lang w:eastAsia="en-GB"/>
        </w:rPr>
        <w:t xml:space="preserve"> (Green </w:t>
      </w:r>
      <w:r w:rsidR="00B369FC" w:rsidRPr="0030331C">
        <w:rPr>
          <w:rFonts w:eastAsia="Times New Roman" w:cs="Arial"/>
          <w:b/>
          <w:i/>
          <w:color w:val="00B050"/>
          <w:sz w:val="24"/>
          <w:szCs w:val="24"/>
          <w:u w:val="single"/>
          <w:lang w:eastAsia="en-GB"/>
        </w:rPr>
        <w:t>–</w:t>
      </w:r>
      <w:r w:rsidR="00721835" w:rsidRPr="0030331C">
        <w:rPr>
          <w:rFonts w:eastAsia="Times New Roman" w:cs="Arial"/>
          <w:b/>
          <w:i/>
          <w:color w:val="00B050"/>
          <w:sz w:val="24"/>
          <w:szCs w:val="24"/>
          <w:u w:val="single"/>
          <w:lang w:eastAsia="en-GB"/>
        </w:rPr>
        <w:t xml:space="preserve"> </w:t>
      </w:r>
      <w:r w:rsidR="00B369FC" w:rsidRPr="0030331C">
        <w:rPr>
          <w:rFonts w:eastAsia="Times New Roman" w:cs="Arial"/>
          <w:b/>
          <w:i/>
          <w:color w:val="00B050"/>
          <w:sz w:val="24"/>
          <w:szCs w:val="24"/>
          <w:u w:val="single"/>
          <w:lang w:eastAsia="en-GB"/>
        </w:rPr>
        <w:t>behaviour which can be responded to immediately by discussion and of a low concern – no further action required)</w:t>
      </w:r>
    </w:p>
    <w:p w:rsidR="000F53E1" w:rsidRPr="000F53E1" w:rsidRDefault="000F53E1" w:rsidP="000F53E1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p w:rsidR="000F53E1" w:rsidRPr="000F53E1" w:rsidRDefault="000F53E1" w:rsidP="000F53E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0F53E1">
        <w:rPr>
          <w:rFonts w:eastAsia="Times New Roman" w:cs="Arial"/>
          <w:sz w:val="24"/>
          <w:szCs w:val="24"/>
          <w:lang w:val="en-US" w:eastAsia="en-GB"/>
        </w:rPr>
        <w:t>Swearing which causes offence and</w:t>
      </w:r>
      <w:r w:rsidR="002336D1">
        <w:rPr>
          <w:rFonts w:eastAsia="Times New Roman" w:cs="Arial"/>
          <w:sz w:val="24"/>
          <w:szCs w:val="24"/>
          <w:lang w:val="en-US" w:eastAsia="en-GB"/>
        </w:rPr>
        <w:t xml:space="preserve"> distress to staff, volunteers, visitors and other members</w:t>
      </w:r>
      <w:r w:rsidRPr="000F53E1">
        <w:rPr>
          <w:rFonts w:eastAsia="Times New Roman" w:cs="Arial"/>
          <w:sz w:val="24"/>
          <w:szCs w:val="24"/>
          <w:lang w:val="en-US" w:eastAsia="en-GB"/>
        </w:rPr>
        <w:t>.</w:t>
      </w:r>
    </w:p>
    <w:p w:rsidR="000F53E1" w:rsidRPr="000F53E1" w:rsidRDefault="000F53E1" w:rsidP="000F53E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0F53E1">
        <w:rPr>
          <w:rFonts w:eastAsia="Times New Roman" w:cs="Arial"/>
          <w:sz w:val="24"/>
          <w:szCs w:val="24"/>
          <w:lang w:val="en-US" w:eastAsia="en-GB"/>
        </w:rPr>
        <w:t>D</w:t>
      </w:r>
      <w:r w:rsidR="002336D1">
        <w:rPr>
          <w:rFonts w:eastAsia="Times New Roman" w:cs="Arial"/>
          <w:sz w:val="24"/>
          <w:szCs w:val="24"/>
          <w:lang w:val="en-US" w:eastAsia="en-GB"/>
        </w:rPr>
        <w:t>isruption to staff and other members participating in activities</w:t>
      </w:r>
      <w:r w:rsidRPr="000F53E1">
        <w:rPr>
          <w:rFonts w:eastAsia="Times New Roman" w:cs="Arial"/>
          <w:sz w:val="24"/>
          <w:szCs w:val="24"/>
          <w:lang w:val="en-US" w:eastAsia="en-GB"/>
        </w:rPr>
        <w:t xml:space="preserve"> through inappropriate </w:t>
      </w:r>
      <w:proofErr w:type="spellStart"/>
      <w:r w:rsidR="002336D1" w:rsidRPr="000F53E1">
        <w:rPr>
          <w:rFonts w:eastAsia="Times New Roman" w:cs="Arial"/>
          <w:sz w:val="24"/>
          <w:szCs w:val="24"/>
          <w:lang w:val="en-US" w:eastAsia="en-GB"/>
        </w:rPr>
        <w:t>behavio</w:t>
      </w:r>
      <w:r w:rsidR="00682419">
        <w:rPr>
          <w:rFonts w:eastAsia="Times New Roman" w:cs="Arial"/>
          <w:sz w:val="24"/>
          <w:szCs w:val="24"/>
          <w:lang w:val="en-US" w:eastAsia="en-GB"/>
        </w:rPr>
        <w:t>u</w:t>
      </w:r>
      <w:r w:rsidR="002336D1" w:rsidRPr="000F53E1">
        <w:rPr>
          <w:rFonts w:eastAsia="Times New Roman" w:cs="Arial"/>
          <w:sz w:val="24"/>
          <w:szCs w:val="24"/>
          <w:lang w:val="en-US" w:eastAsia="en-GB"/>
        </w:rPr>
        <w:t>r</w:t>
      </w:r>
      <w:proofErr w:type="spellEnd"/>
      <w:r w:rsidRPr="000F53E1">
        <w:rPr>
          <w:rFonts w:eastAsia="Times New Roman" w:cs="Arial"/>
          <w:sz w:val="24"/>
          <w:szCs w:val="24"/>
          <w:lang w:val="en-US" w:eastAsia="en-GB"/>
        </w:rPr>
        <w:t xml:space="preserve">. For example, over rowdiness, slamming doors, making excessive noise, intentionally restricting access to facilities for others. </w:t>
      </w:r>
    </w:p>
    <w:p w:rsidR="000F53E1" w:rsidRPr="000F53E1" w:rsidRDefault="000F53E1" w:rsidP="000F5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0000FF"/>
          <w:sz w:val="24"/>
          <w:szCs w:val="24"/>
          <w:lang w:val="en-US" w:eastAsia="en-GB"/>
        </w:rPr>
      </w:pPr>
      <w:r w:rsidRPr="000F53E1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Any </w:t>
      </w:r>
      <w:proofErr w:type="spellStart"/>
      <w:r w:rsidR="002336D1" w:rsidRPr="000F53E1">
        <w:rPr>
          <w:rFonts w:eastAsia="Times New Roman" w:cs="Arial"/>
          <w:color w:val="000000"/>
          <w:sz w:val="24"/>
          <w:szCs w:val="24"/>
          <w:lang w:val="en-US" w:eastAsia="en-GB"/>
        </w:rPr>
        <w:t>behavio</w:t>
      </w:r>
      <w:r w:rsidR="00682419">
        <w:rPr>
          <w:rFonts w:eastAsia="Times New Roman" w:cs="Arial"/>
          <w:color w:val="000000"/>
          <w:sz w:val="24"/>
          <w:szCs w:val="24"/>
          <w:lang w:val="en-US" w:eastAsia="en-GB"/>
        </w:rPr>
        <w:t>u</w:t>
      </w:r>
      <w:r w:rsidR="002336D1" w:rsidRPr="000F53E1">
        <w:rPr>
          <w:rFonts w:eastAsia="Times New Roman" w:cs="Arial"/>
          <w:color w:val="000000"/>
          <w:sz w:val="24"/>
          <w:szCs w:val="24"/>
          <w:lang w:val="en-US" w:eastAsia="en-GB"/>
        </w:rPr>
        <w:t>r</w:t>
      </w:r>
      <w:proofErr w:type="spellEnd"/>
      <w:r w:rsidRPr="000F53E1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 which puts the Health and Safety of themselves or others at risk.</w:t>
      </w:r>
    </w:p>
    <w:p w:rsidR="000F53E1" w:rsidRPr="000F53E1" w:rsidRDefault="000F53E1" w:rsidP="000F53E1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p w:rsidR="000F53E1" w:rsidRPr="000F53E1" w:rsidRDefault="000F53E1" w:rsidP="000F53E1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p w:rsidR="000F53E1" w:rsidRPr="000F53E1" w:rsidRDefault="000F53E1" w:rsidP="000F53E1">
      <w:pPr>
        <w:keepNext/>
        <w:spacing w:after="0" w:line="240" w:lineRule="auto"/>
        <w:jc w:val="both"/>
        <w:outlineLvl w:val="0"/>
        <w:rPr>
          <w:rFonts w:eastAsia="Times New Roman" w:cs="Arial"/>
          <w:b/>
          <w:i/>
          <w:color w:val="FF9900"/>
          <w:sz w:val="24"/>
          <w:szCs w:val="24"/>
          <w:u w:val="single"/>
          <w:lang w:eastAsia="en-GB"/>
        </w:rPr>
      </w:pPr>
      <w:r w:rsidRPr="000F53E1">
        <w:rPr>
          <w:rFonts w:eastAsia="Times New Roman" w:cs="Arial"/>
          <w:b/>
          <w:i/>
          <w:color w:val="FF9900"/>
          <w:sz w:val="24"/>
          <w:szCs w:val="24"/>
          <w:u w:val="single"/>
          <w:lang w:eastAsia="en-GB"/>
        </w:rPr>
        <w:t>Non Physical Abuse/Threatening Behaviour</w:t>
      </w:r>
      <w:r w:rsidR="00B369FC">
        <w:rPr>
          <w:rFonts w:eastAsia="Times New Roman" w:cs="Arial"/>
          <w:b/>
          <w:i/>
          <w:color w:val="FF9900"/>
          <w:sz w:val="24"/>
          <w:szCs w:val="24"/>
          <w:u w:val="single"/>
          <w:lang w:eastAsia="en-GB"/>
        </w:rPr>
        <w:t xml:space="preserve"> (Amber – behaviour which requires both discussions with child and parent/ carer. In some cases a referral will be made to relevant external agencies. Strategies may be put in place to monitor th</w:t>
      </w:r>
      <w:r w:rsidR="00B27A8C">
        <w:rPr>
          <w:rFonts w:eastAsia="Times New Roman" w:cs="Arial"/>
          <w:b/>
          <w:i/>
          <w:color w:val="FF9900"/>
          <w:sz w:val="24"/>
          <w:szCs w:val="24"/>
          <w:u w:val="single"/>
          <w:lang w:eastAsia="en-GB"/>
        </w:rPr>
        <w:t>e child’s on-</w:t>
      </w:r>
      <w:r w:rsidR="00B369FC">
        <w:rPr>
          <w:rFonts w:eastAsia="Times New Roman" w:cs="Arial"/>
          <w:b/>
          <w:i/>
          <w:color w:val="FF9900"/>
          <w:sz w:val="24"/>
          <w:szCs w:val="24"/>
          <w:u w:val="single"/>
          <w:lang w:eastAsia="en-GB"/>
        </w:rPr>
        <w:t xml:space="preserve">going behaviour and plans put in place on how to respond to it) </w:t>
      </w:r>
    </w:p>
    <w:p w:rsidR="000F53E1" w:rsidRPr="000F53E1" w:rsidRDefault="000F53E1" w:rsidP="000F53E1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p w:rsidR="000F53E1" w:rsidRPr="000F53E1" w:rsidRDefault="000F53E1" w:rsidP="000F53E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0F53E1">
        <w:rPr>
          <w:rFonts w:eastAsia="Times New Roman" w:cs="Arial"/>
          <w:sz w:val="24"/>
          <w:szCs w:val="24"/>
          <w:lang w:val="en-US" w:eastAsia="en-GB"/>
        </w:rPr>
        <w:t>Abusive, threatening and derisory personal remarks and statement</w:t>
      </w:r>
      <w:r w:rsidR="002336D1">
        <w:rPr>
          <w:rFonts w:eastAsia="Times New Roman" w:cs="Arial"/>
          <w:sz w:val="24"/>
          <w:szCs w:val="24"/>
          <w:lang w:val="en-US" w:eastAsia="en-GB"/>
        </w:rPr>
        <w:t>s made directly at staff, volunteers, visitors and other members</w:t>
      </w:r>
      <w:r w:rsidRPr="000F53E1">
        <w:rPr>
          <w:rFonts w:eastAsia="Times New Roman" w:cs="Arial"/>
          <w:sz w:val="24"/>
          <w:szCs w:val="24"/>
          <w:lang w:val="en-US" w:eastAsia="en-GB"/>
        </w:rPr>
        <w:t>.</w:t>
      </w:r>
    </w:p>
    <w:p w:rsidR="000F53E1" w:rsidRPr="000F53E1" w:rsidRDefault="000F53E1" w:rsidP="000F53E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0F53E1">
        <w:rPr>
          <w:rFonts w:eastAsia="Times New Roman" w:cs="Arial"/>
          <w:sz w:val="24"/>
          <w:szCs w:val="24"/>
          <w:lang w:val="en-US" w:eastAsia="en-GB"/>
        </w:rPr>
        <w:t xml:space="preserve">Any hate crime related </w:t>
      </w:r>
      <w:proofErr w:type="spellStart"/>
      <w:r w:rsidR="002336D1" w:rsidRPr="000F53E1">
        <w:rPr>
          <w:rFonts w:eastAsia="Times New Roman" w:cs="Arial"/>
          <w:sz w:val="24"/>
          <w:szCs w:val="24"/>
          <w:lang w:val="en-US" w:eastAsia="en-GB"/>
        </w:rPr>
        <w:t>behavio</w:t>
      </w:r>
      <w:r w:rsidR="0001744A">
        <w:rPr>
          <w:rFonts w:eastAsia="Times New Roman" w:cs="Arial"/>
          <w:sz w:val="24"/>
          <w:szCs w:val="24"/>
          <w:lang w:val="en-US" w:eastAsia="en-GB"/>
        </w:rPr>
        <w:t>u</w:t>
      </w:r>
      <w:r w:rsidR="002336D1" w:rsidRPr="000F53E1">
        <w:rPr>
          <w:rFonts w:eastAsia="Times New Roman" w:cs="Arial"/>
          <w:sz w:val="24"/>
          <w:szCs w:val="24"/>
          <w:lang w:val="en-US" w:eastAsia="en-GB"/>
        </w:rPr>
        <w:t>r</w:t>
      </w:r>
      <w:proofErr w:type="spellEnd"/>
      <w:r w:rsidR="002336D1">
        <w:rPr>
          <w:rFonts w:eastAsia="Times New Roman" w:cs="Arial"/>
          <w:sz w:val="24"/>
          <w:szCs w:val="24"/>
          <w:lang w:val="en-US" w:eastAsia="en-GB"/>
        </w:rPr>
        <w:t xml:space="preserve"> (</w:t>
      </w:r>
      <w:r w:rsidR="002336D1">
        <w:t>Hate incidents and hate crime are acts of violence or hostility directed at people because of who they are or who someone thinks they are)</w:t>
      </w: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n-US" w:eastAsia="en-GB"/>
        </w:rPr>
      </w:pP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n-US" w:eastAsia="en-GB"/>
        </w:rPr>
      </w:pP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n-US" w:eastAsia="en-GB"/>
        </w:rPr>
      </w:pP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n-US" w:eastAsia="en-GB"/>
        </w:rPr>
      </w:pP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n-US" w:eastAsia="en-GB"/>
        </w:rPr>
      </w:pP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n-US" w:eastAsia="en-GB"/>
        </w:rPr>
      </w:pP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n-US" w:eastAsia="en-GB"/>
        </w:rPr>
      </w:pPr>
    </w:p>
    <w:p w:rsidR="000F53E1" w:rsidRPr="000F53E1" w:rsidRDefault="000F53E1" w:rsidP="000F53E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0F53E1">
        <w:rPr>
          <w:rFonts w:eastAsia="Times New Roman" w:cs="Arial"/>
          <w:sz w:val="24"/>
          <w:szCs w:val="24"/>
          <w:lang w:val="en-US" w:eastAsia="en-GB"/>
        </w:rPr>
        <w:t>Har</w:t>
      </w:r>
      <w:r w:rsidR="002336D1">
        <w:rPr>
          <w:rFonts w:eastAsia="Times New Roman" w:cs="Arial"/>
          <w:sz w:val="24"/>
          <w:szCs w:val="24"/>
          <w:lang w:val="en-US" w:eastAsia="en-GB"/>
        </w:rPr>
        <w:t>assment, for example stalking,</w:t>
      </w:r>
      <w:r w:rsidRPr="000F53E1">
        <w:rPr>
          <w:rFonts w:eastAsia="Times New Roman" w:cs="Arial"/>
          <w:sz w:val="24"/>
          <w:szCs w:val="24"/>
          <w:lang w:val="en-US" w:eastAsia="en-GB"/>
        </w:rPr>
        <w:t xml:space="preserve"> letters </w:t>
      </w:r>
      <w:r w:rsidR="002336D1">
        <w:rPr>
          <w:rFonts w:eastAsia="Times New Roman" w:cs="Arial"/>
          <w:sz w:val="24"/>
          <w:szCs w:val="24"/>
          <w:lang w:val="en-US" w:eastAsia="en-GB"/>
        </w:rPr>
        <w:t>via technology/ social media</w:t>
      </w:r>
      <w:r w:rsidR="00B27A8C">
        <w:rPr>
          <w:rFonts w:eastAsia="Times New Roman" w:cs="Arial"/>
          <w:sz w:val="24"/>
          <w:szCs w:val="24"/>
          <w:lang w:val="en-US" w:eastAsia="en-GB"/>
        </w:rPr>
        <w:t xml:space="preserve"> </w:t>
      </w:r>
      <w:r w:rsidRPr="000F53E1">
        <w:rPr>
          <w:rFonts w:eastAsia="Times New Roman" w:cs="Arial"/>
          <w:sz w:val="24"/>
          <w:szCs w:val="24"/>
          <w:lang w:val="en-US" w:eastAsia="en-GB"/>
        </w:rPr>
        <w:t>(This m</w:t>
      </w:r>
      <w:r w:rsidR="00B27A8C">
        <w:rPr>
          <w:rFonts w:eastAsia="Times New Roman" w:cs="Arial"/>
          <w:sz w:val="24"/>
          <w:szCs w:val="24"/>
          <w:lang w:val="en-US" w:eastAsia="en-GB"/>
        </w:rPr>
        <w:t>ay also lead to the involvement of police</w:t>
      </w:r>
      <w:r w:rsidRPr="000F53E1">
        <w:rPr>
          <w:rFonts w:eastAsia="Times New Roman" w:cs="Arial"/>
          <w:sz w:val="24"/>
          <w:szCs w:val="24"/>
          <w:lang w:val="en-US" w:eastAsia="en-GB"/>
        </w:rPr>
        <w:t>)</w:t>
      </w:r>
    </w:p>
    <w:p w:rsidR="000F53E1" w:rsidRDefault="000F53E1" w:rsidP="000F53E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0F53E1">
        <w:rPr>
          <w:rFonts w:eastAsia="Times New Roman" w:cs="Arial"/>
          <w:sz w:val="24"/>
          <w:szCs w:val="24"/>
          <w:lang w:val="en-US" w:eastAsia="en-GB"/>
        </w:rPr>
        <w:t>Any forms of non-physical aggression</w:t>
      </w:r>
    </w:p>
    <w:p w:rsidR="00C51DF1" w:rsidRPr="000F53E1" w:rsidRDefault="00C51DF1" w:rsidP="000F53E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Lying to staff or deliberately withholding important information</w:t>
      </w:r>
    </w:p>
    <w:p w:rsidR="000F53E1" w:rsidRPr="000F53E1" w:rsidRDefault="000F53E1" w:rsidP="000F53E1">
      <w:pPr>
        <w:keepNext/>
        <w:spacing w:after="0" w:line="240" w:lineRule="auto"/>
        <w:jc w:val="both"/>
        <w:outlineLvl w:val="0"/>
        <w:rPr>
          <w:rFonts w:eastAsia="Times New Roman" w:cs="Arial"/>
          <w:b/>
          <w:i/>
          <w:sz w:val="24"/>
          <w:szCs w:val="24"/>
          <w:u w:val="single"/>
          <w:lang w:eastAsia="en-GB"/>
        </w:rPr>
      </w:pPr>
    </w:p>
    <w:p w:rsidR="000F53E1" w:rsidRPr="000F53E1" w:rsidRDefault="000F53E1" w:rsidP="000F53E1">
      <w:pPr>
        <w:spacing w:after="0" w:line="240" w:lineRule="auto"/>
        <w:rPr>
          <w:rFonts w:eastAsia="Times New Roman" w:cs="Arial"/>
          <w:color w:val="FF0000"/>
          <w:szCs w:val="20"/>
          <w:lang w:val="en-US" w:eastAsia="en-GB"/>
        </w:rPr>
      </w:pPr>
    </w:p>
    <w:p w:rsidR="00927059" w:rsidRDefault="00927059" w:rsidP="000F53E1">
      <w:pPr>
        <w:keepNext/>
        <w:spacing w:after="0" w:line="240" w:lineRule="auto"/>
        <w:jc w:val="both"/>
        <w:outlineLvl w:val="0"/>
        <w:rPr>
          <w:rFonts w:eastAsia="Times New Roman" w:cs="Arial"/>
          <w:b/>
          <w:i/>
          <w:color w:val="FF0000"/>
          <w:sz w:val="24"/>
          <w:szCs w:val="24"/>
          <w:u w:val="single"/>
          <w:lang w:eastAsia="en-GB"/>
        </w:rPr>
      </w:pPr>
    </w:p>
    <w:p w:rsidR="00927059" w:rsidRDefault="00927059" w:rsidP="000F53E1">
      <w:pPr>
        <w:keepNext/>
        <w:spacing w:after="0" w:line="240" w:lineRule="auto"/>
        <w:jc w:val="both"/>
        <w:outlineLvl w:val="0"/>
        <w:rPr>
          <w:rFonts w:eastAsia="Times New Roman" w:cs="Arial"/>
          <w:b/>
          <w:i/>
          <w:color w:val="FF0000"/>
          <w:sz w:val="24"/>
          <w:szCs w:val="24"/>
          <w:u w:val="single"/>
          <w:lang w:eastAsia="en-GB"/>
        </w:rPr>
      </w:pPr>
    </w:p>
    <w:p w:rsidR="000F53E1" w:rsidRPr="000F53E1" w:rsidRDefault="000F53E1" w:rsidP="000F53E1">
      <w:pPr>
        <w:keepNext/>
        <w:spacing w:after="0" w:line="240" w:lineRule="auto"/>
        <w:jc w:val="both"/>
        <w:outlineLvl w:val="0"/>
        <w:rPr>
          <w:rFonts w:eastAsia="Times New Roman" w:cs="Arial"/>
          <w:b/>
          <w:i/>
          <w:color w:val="FF0000"/>
          <w:sz w:val="24"/>
          <w:szCs w:val="24"/>
          <w:u w:val="single"/>
          <w:lang w:eastAsia="en-GB"/>
        </w:rPr>
      </w:pPr>
      <w:r w:rsidRPr="000F53E1">
        <w:rPr>
          <w:rFonts w:eastAsia="Times New Roman" w:cs="Arial"/>
          <w:b/>
          <w:i/>
          <w:color w:val="FF0000"/>
          <w:sz w:val="24"/>
          <w:szCs w:val="24"/>
          <w:u w:val="single"/>
          <w:lang w:eastAsia="en-GB"/>
        </w:rPr>
        <w:t>Physical Abuse / Threatening Behaviour / Criminal Activity</w:t>
      </w:r>
      <w:r w:rsidR="002336D1">
        <w:rPr>
          <w:rFonts w:eastAsia="Times New Roman" w:cs="Arial"/>
          <w:b/>
          <w:i/>
          <w:color w:val="FF0000"/>
          <w:sz w:val="24"/>
          <w:szCs w:val="24"/>
          <w:u w:val="single"/>
          <w:lang w:eastAsia="en-GB"/>
        </w:rPr>
        <w:t xml:space="preserve"> (R</w:t>
      </w:r>
      <w:r w:rsidR="00B369FC">
        <w:rPr>
          <w:rFonts w:eastAsia="Times New Roman" w:cs="Arial"/>
          <w:b/>
          <w:i/>
          <w:color w:val="FF0000"/>
          <w:sz w:val="24"/>
          <w:szCs w:val="24"/>
          <w:u w:val="single"/>
          <w:lang w:eastAsia="en-GB"/>
        </w:rPr>
        <w:t>ed –</w:t>
      </w:r>
      <w:r w:rsidR="00EE4152">
        <w:rPr>
          <w:rFonts w:eastAsia="Times New Roman" w:cs="Arial"/>
          <w:b/>
          <w:i/>
          <w:color w:val="FF0000"/>
          <w:sz w:val="24"/>
          <w:szCs w:val="24"/>
          <w:u w:val="single"/>
          <w:lang w:eastAsia="en-GB"/>
        </w:rPr>
        <w:t xml:space="preserve"> serious </w:t>
      </w:r>
      <w:r w:rsidR="00C73A96">
        <w:rPr>
          <w:rFonts w:eastAsia="Times New Roman" w:cs="Arial"/>
          <w:b/>
          <w:i/>
          <w:color w:val="FF0000"/>
          <w:sz w:val="24"/>
          <w:szCs w:val="24"/>
          <w:u w:val="single"/>
          <w:lang w:eastAsia="en-GB"/>
        </w:rPr>
        <w:t>behaviour</w:t>
      </w:r>
      <w:r w:rsidR="00EE4152">
        <w:rPr>
          <w:rFonts w:eastAsia="Times New Roman" w:cs="Arial"/>
          <w:b/>
          <w:i/>
          <w:color w:val="FF0000"/>
          <w:sz w:val="24"/>
          <w:szCs w:val="24"/>
          <w:u w:val="single"/>
          <w:lang w:eastAsia="en-GB"/>
        </w:rPr>
        <w:t xml:space="preserve"> which </w:t>
      </w:r>
      <w:proofErr w:type="spellStart"/>
      <w:r w:rsidR="00EE4152">
        <w:rPr>
          <w:rFonts w:eastAsia="Times New Roman" w:cs="Arial"/>
          <w:b/>
          <w:i/>
          <w:color w:val="FF0000"/>
          <w:sz w:val="24"/>
          <w:szCs w:val="24"/>
          <w:u w:val="single"/>
          <w:lang w:eastAsia="en-GB"/>
        </w:rPr>
        <w:t>wil</w:t>
      </w:r>
      <w:proofErr w:type="spellEnd"/>
      <w:r w:rsidR="00EE4152">
        <w:rPr>
          <w:rFonts w:eastAsia="Times New Roman" w:cs="Arial"/>
          <w:b/>
          <w:i/>
          <w:color w:val="FF0000"/>
          <w:sz w:val="24"/>
          <w:szCs w:val="24"/>
          <w:u w:val="single"/>
          <w:lang w:eastAsia="en-GB"/>
        </w:rPr>
        <w:t xml:space="preserve"> result in the child being removed from the centre, possible exclusion and the police being informed)</w:t>
      </w:r>
    </w:p>
    <w:p w:rsidR="000F53E1" w:rsidRPr="000F53E1" w:rsidRDefault="000F53E1" w:rsidP="000F53E1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p w:rsidR="000F53E1" w:rsidRPr="000F53E1" w:rsidRDefault="000F53E1" w:rsidP="000F53E1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0F53E1">
        <w:rPr>
          <w:rFonts w:eastAsia="Times New Roman" w:cs="Arial"/>
          <w:sz w:val="24"/>
          <w:szCs w:val="24"/>
          <w:lang w:val="en-US" w:eastAsia="en-GB"/>
        </w:rPr>
        <w:t>Actual physical contact with st</w:t>
      </w:r>
      <w:r w:rsidR="002336D1">
        <w:rPr>
          <w:rFonts w:eastAsia="Times New Roman" w:cs="Arial"/>
          <w:sz w:val="24"/>
          <w:szCs w:val="24"/>
          <w:lang w:val="en-US" w:eastAsia="en-GB"/>
        </w:rPr>
        <w:t>aff, volunteers, visitors or any other member</w:t>
      </w:r>
      <w:r w:rsidRPr="000F53E1">
        <w:rPr>
          <w:rFonts w:eastAsia="Times New Roman" w:cs="Arial"/>
          <w:sz w:val="24"/>
          <w:szCs w:val="24"/>
          <w:lang w:val="en-US" w:eastAsia="en-GB"/>
        </w:rPr>
        <w:t xml:space="preserve"> which is intended to injure and/or intimidate such as spitting, pushing or striking (This may also lead to criminal charges)</w:t>
      </w:r>
    </w:p>
    <w:p w:rsidR="000F53E1" w:rsidRDefault="000F53E1" w:rsidP="000F53E1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0F53E1">
        <w:rPr>
          <w:rFonts w:eastAsia="Times New Roman" w:cs="Arial"/>
          <w:sz w:val="24"/>
          <w:szCs w:val="24"/>
          <w:lang w:val="en-US" w:eastAsia="en-GB"/>
        </w:rPr>
        <w:t xml:space="preserve">Any criminal activity including drug and alcohol related </w:t>
      </w:r>
      <w:r w:rsidR="002336D1" w:rsidRPr="000F53E1">
        <w:rPr>
          <w:rFonts w:eastAsia="Times New Roman" w:cs="Arial"/>
          <w:sz w:val="24"/>
          <w:szCs w:val="24"/>
          <w:lang w:val="en-US" w:eastAsia="en-GB"/>
        </w:rPr>
        <w:t>behavior</w:t>
      </w:r>
      <w:r w:rsidRPr="000F53E1">
        <w:rPr>
          <w:rFonts w:eastAsia="Times New Roman" w:cs="Arial"/>
          <w:sz w:val="24"/>
          <w:szCs w:val="24"/>
          <w:lang w:val="en-US" w:eastAsia="en-GB"/>
        </w:rPr>
        <w:t>, carrying of offensive weapons.</w:t>
      </w:r>
    </w:p>
    <w:p w:rsidR="002336D1" w:rsidRDefault="002336D1" w:rsidP="000F53E1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Acts of defiance –</w:t>
      </w:r>
      <w:r w:rsidR="000D1533">
        <w:rPr>
          <w:rFonts w:eastAsia="Times New Roman" w:cs="Arial"/>
          <w:sz w:val="24"/>
          <w:szCs w:val="24"/>
          <w:lang w:val="en-US" w:eastAsia="en-GB"/>
        </w:rPr>
        <w:t xml:space="preserve"> where members</w:t>
      </w:r>
      <w:r>
        <w:rPr>
          <w:rFonts w:eastAsia="Times New Roman" w:cs="Arial"/>
          <w:sz w:val="24"/>
          <w:szCs w:val="24"/>
          <w:lang w:val="en-US" w:eastAsia="en-GB"/>
        </w:rPr>
        <w:t xml:space="preserve"> deliberate</w:t>
      </w:r>
      <w:r w:rsidR="000D1533">
        <w:rPr>
          <w:rFonts w:eastAsia="Times New Roman" w:cs="Arial"/>
          <w:sz w:val="24"/>
          <w:szCs w:val="24"/>
          <w:lang w:val="en-US" w:eastAsia="en-GB"/>
        </w:rPr>
        <w:t>ly  ignore the staff and what they are asking them to do</w:t>
      </w:r>
    </w:p>
    <w:p w:rsidR="002336D1" w:rsidRDefault="002336D1" w:rsidP="000F53E1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Any acts causing the Centre to be evacuated – this includes setting off the fire alarm.</w:t>
      </w:r>
    </w:p>
    <w:p w:rsidR="002336D1" w:rsidRDefault="002336D1" w:rsidP="002336D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2336D1">
        <w:rPr>
          <w:rFonts w:eastAsia="Times New Roman" w:cs="Arial"/>
          <w:sz w:val="24"/>
          <w:szCs w:val="24"/>
          <w:lang w:val="en-US" w:eastAsia="en-GB"/>
        </w:rPr>
        <w:t>Deliberately Causing damage to the site or its contents or fixture and fittings. For example, breaking windows, writing graffiti, intentionally damaging equipment.</w:t>
      </w:r>
    </w:p>
    <w:p w:rsidR="002336D1" w:rsidRPr="000F53E1" w:rsidRDefault="002336D1" w:rsidP="002336D1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Theft of Wigan Youth Zone</w:t>
      </w:r>
      <w:r w:rsidR="00F900DB">
        <w:rPr>
          <w:rFonts w:eastAsia="Times New Roman" w:cs="Arial"/>
          <w:sz w:val="24"/>
          <w:szCs w:val="24"/>
          <w:lang w:val="en-US" w:eastAsia="en-GB"/>
        </w:rPr>
        <w:t xml:space="preserve"> property or service users</w:t>
      </w:r>
      <w:r w:rsidRPr="000F53E1">
        <w:rPr>
          <w:rFonts w:eastAsia="Times New Roman" w:cs="Arial"/>
          <w:sz w:val="24"/>
          <w:szCs w:val="24"/>
          <w:lang w:val="en-US" w:eastAsia="en-GB"/>
        </w:rPr>
        <w:t xml:space="preserve"> property (This may also lead to criminal charges) </w:t>
      </w:r>
    </w:p>
    <w:p w:rsidR="0082126E" w:rsidRPr="00682419" w:rsidRDefault="00F900DB" w:rsidP="00B27A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Criminal </w:t>
      </w:r>
      <w:r w:rsidR="000D1533">
        <w:rPr>
          <w:rFonts w:eastAsia="Times New Roman" w:cs="Arial"/>
          <w:sz w:val="24"/>
          <w:szCs w:val="24"/>
          <w:lang w:val="en-US" w:eastAsia="en-GB"/>
        </w:rPr>
        <w:t>damage</w:t>
      </w:r>
      <w:r w:rsidR="00682419">
        <w:rPr>
          <w:rFonts w:eastAsia="Times New Roman" w:cs="Arial"/>
          <w:sz w:val="24"/>
          <w:szCs w:val="24"/>
          <w:lang w:val="en-US" w:eastAsia="en-GB"/>
        </w:rPr>
        <w:t xml:space="preserve"> to the youth zone</w:t>
      </w:r>
      <w:r>
        <w:rPr>
          <w:rFonts w:eastAsia="Times New Roman" w:cs="Arial"/>
          <w:sz w:val="24"/>
          <w:szCs w:val="24"/>
          <w:lang w:val="en-US" w:eastAsia="en-GB"/>
        </w:rPr>
        <w:t xml:space="preserve"> and </w:t>
      </w:r>
      <w:r w:rsidR="0071176F">
        <w:rPr>
          <w:rFonts w:eastAsia="Times New Roman" w:cs="Arial"/>
          <w:sz w:val="24"/>
          <w:szCs w:val="24"/>
          <w:lang w:val="en-US" w:eastAsia="en-GB"/>
        </w:rPr>
        <w:t>its</w:t>
      </w:r>
      <w:r>
        <w:rPr>
          <w:rFonts w:eastAsia="Times New Roman" w:cs="Arial"/>
          <w:sz w:val="24"/>
          <w:szCs w:val="24"/>
          <w:lang w:val="en-US" w:eastAsia="en-GB"/>
        </w:rPr>
        <w:t xml:space="preserve"> contents. </w:t>
      </w:r>
    </w:p>
    <w:p w:rsidR="0082126E" w:rsidRDefault="0082126E" w:rsidP="00B27A8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 w:eastAsia="en-GB"/>
        </w:rPr>
      </w:pPr>
    </w:p>
    <w:p w:rsidR="00C51DF1" w:rsidRPr="0041286E" w:rsidRDefault="00C45EAC" w:rsidP="00C67FB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 w:eastAsia="en-GB"/>
        </w:rPr>
      </w:pPr>
      <w:r w:rsidRPr="0041286E">
        <w:rPr>
          <w:rFonts w:eastAsia="Times New Roman" w:cs="Arial"/>
          <w:b/>
          <w:sz w:val="24"/>
          <w:szCs w:val="24"/>
          <w:lang w:val="en-US" w:eastAsia="en-GB"/>
        </w:rPr>
        <w:t>Exclusions, Cool Offs and Bans</w:t>
      </w:r>
    </w:p>
    <w:p w:rsidR="00C45EAC" w:rsidRPr="00C45EAC" w:rsidRDefault="00C45EAC" w:rsidP="00C45EA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 w:eastAsia="en-GB"/>
        </w:rPr>
      </w:pPr>
    </w:p>
    <w:p w:rsidR="00501000" w:rsidRPr="0001744A" w:rsidRDefault="00501000" w:rsidP="00702B09">
      <w:pPr>
        <w:rPr>
          <w:b/>
          <w:color w:val="000000" w:themeColor="text1"/>
        </w:rPr>
      </w:pPr>
      <w:r w:rsidRPr="0001744A">
        <w:rPr>
          <w:b/>
          <w:color w:val="000000" w:themeColor="text1"/>
        </w:rPr>
        <w:t>Our staff will treat every child</w:t>
      </w:r>
      <w:r w:rsidR="0001744A" w:rsidRPr="0001744A">
        <w:rPr>
          <w:b/>
          <w:color w:val="000000" w:themeColor="text1"/>
        </w:rPr>
        <w:t xml:space="preserve"> and young person</w:t>
      </w:r>
      <w:r w:rsidRPr="0001744A">
        <w:rPr>
          <w:b/>
          <w:color w:val="000000" w:themeColor="text1"/>
        </w:rPr>
        <w:t xml:space="preserve"> individually</w:t>
      </w:r>
      <w:r w:rsidR="00EE4152" w:rsidRPr="0001744A">
        <w:rPr>
          <w:b/>
          <w:color w:val="000000" w:themeColor="text1"/>
        </w:rPr>
        <w:t xml:space="preserve"> and understand that their needs and responses are different.  We will </w:t>
      </w:r>
      <w:r w:rsidRPr="0001744A">
        <w:rPr>
          <w:b/>
          <w:color w:val="000000" w:themeColor="text1"/>
        </w:rPr>
        <w:t xml:space="preserve">consider </w:t>
      </w:r>
      <w:r w:rsidR="0001744A" w:rsidRPr="0001744A">
        <w:rPr>
          <w:b/>
          <w:color w:val="000000" w:themeColor="text1"/>
        </w:rPr>
        <w:t xml:space="preserve">all factors </w:t>
      </w:r>
      <w:r w:rsidRPr="0001744A">
        <w:rPr>
          <w:b/>
          <w:color w:val="000000" w:themeColor="text1"/>
        </w:rPr>
        <w:t xml:space="preserve">before making a final judgement on how unwanted </w:t>
      </w:r>
      <w:r w:rsidR="00EE4152" w:rsidRPr="0001744A">
        <w:rPr>
          <w:b/>
          <w:color w:val="000000" w:themeColor="text1"/>
        </w:rPr>
        <w:t>behaviour will</w:t>
      </w:r>
      <w:r w:rsidRPr="0001744A">
        <w:rPr>
          <w:b/>
          <w:color w:val="000000" w:themeColor="text1"/>
        </w:rPr>
        <w:t xml:space="preserve"> be responded too.</w:t>
      </w:r>
    </w:p>
    <w:p w:rsidR="009E07DB" w:rsidRDefault="008E49DD" w:rsidP="00702B09">
      <w:pPr>
        <w:rPr>
          <w:b/>
          <w:color w:val="000000" w:themeColor="text1"/>
        </w:rPr>
      </w:pPr>
      <w:r>
        <w:rPr>
          <w:b/>
          <w:color w:val="000000" w:themeColor="text1"/>
        </w:rPr>
        <w:t>Category Green behaviours:</w:t>
      </w:r>
    </w:p>
    <w:p w:rsidR="008E49DD" w:rsidRDefault="009E07DB" w:rsidP="008E49D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E49DD">
        <w:rPr>
          <w:rFonts w:eastAsia="Times New Roman" w:cs="Arial"/>
          <w:color w:val="000000"/>
          <w:lang w:val="en-US" w:eastAsia="en-GB"/>
        </w:rPr>
        <w:t>Staff will speak to the child</w:t>
      </w:r>
      <w:r w:rsidR="008E49DD" w:rsidRPr="008E49DD">
        <w:rPr>
          <w:rFonts w:eastAsia="Times New Roman" w:cs="Arial"/>
          <w:color w:val="000000"/>
          <w:lang w:val="en-US" w:eastAsia="en-GB"/>
        </w:rPr>
        <w:t xml:space="preserve"> away from the group</w:t>
      </w:r>
      <w:r w:rsidRPr="008E49DD">
        <w:rPr>
          <w:rFonts w:eastAsia="Times New Roman" w:cs="Arial"/>
          <w:color w:val="000000"/>
          <w:lang w:val="en-US" w:eastAsia="en-GB"/>
        </w:rPr>
        <w:t xml:space="preserve"> and explain the impact of their behavior upon the other members and</w:t>
      </w:r>
      <w:r w:rsidR="008E49DD">
        <w:rPr>
          <w:rFonts w:eastAsia="Times New Roman" w:cs="Arial"/>
          <w:color w:val="000000"/>
          <w:lang w:val="en-US" w:eastAsia="en-GB"/>
        </w:rPr>
        <w:t xml:space="preserve"> upon</w:t>
      </w:r>
      <w:r w:rsidRPr="008E49DD">
        <w:rPr>
          <w:rFonts w:eastAsia="Times New Roman" w:cs="Arial"/>
          <w:color w:val="000000"/>
          <w:lang w:val="en-US" w:eastAsia="en-GB"/>
        </w:rPr>
        <w:t xml:space="preserve"> the activity.</w:t>
      </w:r>
      <w:r w:rsidR="0001744A">
        <w:rPr>
          <w:rFonts w:eastAsia="Times New Roman" w:cs="Arial"/>
          <w:color w:val="000000"/>
          <w:lang w:val="en-US" w:eastAsia="en-GB"/>
        </w:rPr>
        <w:t xml:space="preserve"> Staff will e</w:t>
      </w:r>
      <w:r w:rsidRPr="008E49DD">
        <w:rPr>
          <w:rFonts w:eastAsia="Times New Roman" w:cs="Arial"/>
          <w:color w:val="000000"/>
          <w:lang w:val="en-US" w:eastAsia="en-GB"/>
        </w:rPr>
        <w:t xml:space="preserve">xplain that the behavior </w:t>
      </w:r>
      <w:r w:rsidR="0001744A">
        <w:rPr>
          <w:rFonts w:eastAsia="Times New Roman" w:cs="Arial"/>
          <w:color w:val="000000"/>
          <w:lang w:val="en-US" w:eastAsia="en-GB"/>
        </w:rPr>
        <w:t>is not in line with our expectations and needs to be changed.  The three expectations</w:t>
      </w:r>
      <w:r w:rsidRPr="008E49DD">
        <w:rPr>
          <w:rFonts w:eastAsia="Times New Roman" w:cs="Arial"/>
          <w:color w:val="000000"/>
          <w:lang w:val="en-US" w:eastAsia="en-GB"/>
        </w:rPr>
        <w:t xml:space="preserve"> of the Centre are often referred to at this point.</w:t>
      </w:r>
      <w:r w:rsidR="0001744A">
        <w:rPr>
          <w:rFonts w:eastAsia="Times New Roman" w:cs="Arial"/>
          <w:color w:val="000000"/>
          <w:lang w:val="en-US" w:eastAsia="en-GB"/>
        </w:rPr>
        <w:t xml:space="preserve"> </w:t>
      </w:r>
      <w:r w:rsidR="008E49DD" w:rsidRPr="008E49DD">
        <w:rPr>
          <w:color w:val="000000" w:themeColor="text1"/>
        </w:rPr>
        <w:t xml:space="preserve"> Child</w:t>
      </w:r>
      <w:r w:rsidR="0001744A">
        <w:rPr>
          <w:color w:val="000000" w:themeColor="text1"/>
        </w:rPr>
        <w:t xml:space="preserve">ren and young people are given </w:t>
      </w:r>
      <w:r w:rsidR="008E49DD" w:rsidRPr="008E49DD">
        <w:rPr>
          <w:color w:val="000000" w:themeColor="text1"/>
        </w:rPr>
        <w:t xml:space="preserve">opportunities to change their behaviour </w:t>
      </w:r>
      <w:r w:rsidR="008E49DD">
        <w:rPr>
          <w:color w:val="000000" w:themeColor="text1"/>
        </w:rPr>
        <w:t xml:space="preserve">and then we will treat the incident </w:t>
      </w:r>
      <w:r w:rsidR="0001744A">
        <w:rPr>
          <w:color w:val="000000" w:themeColor="text1"/>
        </w:rPr>
        <w:t>as A RED Category incident.</w:t>
      </w:r>
    </w:p>
    <w:p w:rsidR="00EE4152" w:rsidRPr="008E49DD" w:rsidRDefault="009E07DB" w:rsidP="008E49D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E49DD">
        <w:rPr>
          <w:rFonts w:eastAsia="Times New Roman" w:cs="Arial"/>
          <w:color w:val="000000"/>
          <w:lang w:val="en-US" w:eastAsia="en-GB"/>
        </w:rPr>
        <w:t xml:space="preserve">Cool off time – to allow for a cooling down period or to allow the group to continue their activity undisrupted. This is usually taken within the activity space. The child </w:t>
      </w:r>
      <w:r w:rsidR="0001744A">
        <w:rPr>
          <w:rFonts w:eastAsia="Times New Roman" w:cs="Arial"/>
          <w:color w:val="000000"/>
          <w:lang w:val="en-US" w:eastAsia="en-GB"/>
        </w:rPr>
        <w:t xml:space="preserve">or young person </w:t>
      </w:r>
      <w:r w:rsidRPr="008E49DD">
        <w:rPr>
          <w:rFonts w:eastAsia="Times New Roman" w:cs="Arial"/>
          <w:color w:val="000000"/>
          <w:lang w:val="en-US" w:eastAsia="en-GB"/>
        </w:rPr>
        <w:t xml:space="preserve">will be asked to rejoin the group </w:t>
      </w:r>
      <w:r w:rsidR="0001744A">
        <w:rPr>
          <w:rFonts w:eastAsia="Times New Roman" w:cs="Arial"/>
          <w:color w:val="000000"/>
          <w:lang w:val="en-US" w:eastAsia="en-GB"/>
        </w:rPr>
        <w:t>when appropriate.</w:t>
      </w: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color w:val="000000"/>
          <w:lang w:val="en-US" w:eastAsia="en-GB"/>
        </w:rPr>
      </w:pP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color w:val="000000"/>
          <w:lang w:val="en-US" w:eastAsia="en-GB"/>
        </w:rPr>
      </w:pP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color w:val="000000"/>
          <w:lang w:val="en-US" w:eastAsia="en-GB"/>
        </w:rPr>
      </w:pP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color w:val="000000"/>
          <w:lang w:val="en-US" w:eastAsia="en-GB"/>
        </w:rPr>
      </w:pP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color w:val="000000"/>
          <w:lang w:val="en-US" w:eastAsia="en-GB"/>
        </w:rPr>
      </w:pPr>
    </w:p>
    <w:p w:rsidR="00927059" w:rsidRDefault="00927059" w:rsidP="00927059">
      <w:pPr>
        <w:spacing w:after="0" w:line="240" w:lineRule="auto"/>
        <w:ind w:left="720"/>
        <w:jc w:val="both"/>
        <w:rPr>
          <w:rFonts w:eastAsia="Times New Roman" w:cs="Arial"/>
          <w:color w:val="000000"/>
          <w:lang w:val="en-US" w:eastAsia="en-GB"/>
        </w:rPr>
      </w:pPr>
    </w:p>
    <w:p w:rsidR="008562AC" w:rsidRDefault="009E07DB" w:rsidP="008562A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>
        <w:rPr>
          <w:rFonts w:eastAsia="Times New Roman" w:cs="Arial"/>
          <w:color w:val="000000"/>
          <w:lang w:val="en-US" w:eastAsia="en-GB"/>
        </w:rPr>
        <w:lastRenderedPageBreak/>
        <w:t>Removal from the activity – child</w:t>
      </w:r>
      <w:r w:rsidR="0001744A">
        <w:rPr>
          <w:rFonts w:eastAsia="Times New Roman" w:cs="Arial"/>
          <w:color w:val="000000"/>
          <w:lang w:val="en-US" w:eastAsia="en-GB"/>
        </w:rPr>
        <w:t xml:space="preserve"> or young person</w:t>
      </w:r>
      <w:r>
        <w:rPr>
          <w:rFonts w:eastAsia="Times New Roman" w:cs="Arial"/>
          <w:color w:val="000000"/>
          <w:lang w:val="en-US" w:eastAsia="en-GB"/>
        </w:rPr>
        <w:t xml:space="preserve"> is asked to leave the activity and find something else to participate in. Staff will often speak to the session lead/ manager at this point, to assist </w:t>
      </w:r>
      <w:r w:rsidR="00C73A96">
        <w:rPr>
          <w:rFonts w:eastAsia="Times New Roman" w:cs="Arial"/>
          <w:color w:val="000000"/>
          <w:lang w:val="en-US" w:eastAsia="en-GB"/>
        </w:rPr>
        <w:t>with the diversion and to make both session lead &amp; child</w:t>
      </w:r>
      <w:r w:rsidR="0001744A">
        <w:rPr>
          <w:rFonts w:eastAsia="Times New Roman" w:cs="Arial"/>
          <w:color w:val="000000"/>
          <w:lang w:val="en-US" w:eastAsia="en-GB"/>
        </w:rPr>
        <w:t>/young person</w:t>
      </w:r>
      <w:r w:rsidR="00C73A96">
        <w:rPr>
          <w:rFonts w:eastAsia="Times New Roman" w:cs="Arial"/>
          <w:color w:val="000000"/>
          <w:lang w:val="en-US" w:eastAsia="en-GB"/>
        </w:rPr>
        <w:t xml:space="preserve"> aware that the incident has been dealt with.</w:t>
      </w:r>
    </w:p>
    <w:p w:rsidR="001B0806" w:rsidRDefault="001B0806" w:rsidP="001B0806">
      <w:pPr>
        <w:spacing w:after="0" w:line="240" w:lineRule="auto"/>
        <w:ind w:left="360"/>
        <w:jc w:val="both"/>
        <w:rPr>
          <w:rFonts w:eastAsia="Times New Roman" w:cs="Arial"/>
          <w:color w:val="000000"/>
          <w:lang w:val="en-US" w:eastAsia="en-GB"/>
        </w:rPr>
      </w:pPr>
    </w:p>
    <w:p w:rsidR="001B0806" w:rsidRPr="001B0806" w:rsidRDefault="001B0806" w:rsidP="001B08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>
        <w:rPr>
          <w:rFonts w:eastAsia="Times New Roman" w:cs="Arial"/>
          <w:color w:val="000000"/>
          <w:lang w:val="en-US" w:eastAsia="en-GB"/>
        </w:rPr>
        <w:t>Parents/</w:t>
      </w:r>
      <w:proofErr w:type="spellStart"/>
      <w:r>
        <w:rPr>
          <w:rFonts w:eastAsia="Times New Roman" w:cs="Arial"/>
          <w:color w:val="000000"/>
          <w:lang w:val="en-US" w:eastAsia="en-GB"/>
        </w:rPr>
        <w:t>carers</w:t>
      </w:r>
      <w:proofErr w:type="spellEnd"/>
      <w:r>
        <w:rPr>
          <w:rFonts w:eastAsia="Times New Roman" w:cs="Arial"/>
          <w:color w:val="000000"/>
          <w:lang w:val="en-US" w:eastAsia="en-GB"/>
        </w:rPr>
        <w:t xml:space="preserve"> may be contacted</w:t>
      </w:r>
    </w:p>
    <w:p w:rsidR="008562AC" w:rsidRPr="001B0806" w:rsidRDefault="008562AC" w:rsidP="001B0806">
      <w:p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</w:p>
    <w:p w:rsidR="00154BC8" w:rsidRDefault="00154BC8" w:rsidP="00154BC8">
      <w:pPr>
        <w:spacing w:after="0" w:line="240" w:lineRule="auto"/>
        <w:jc w:val="both"/>
        <w:rPr>
          <w:rFonts w:eastAsia="Times New Roman" w:cs="Arial"/>
          <w:b/>
          <w:color w:val="000000"/>
          <w:lang w:val="en-US" w:eastAsia="en-GB"/>
        </w:rPr>
      </w:pPr>
    </w:p>
    <w:p w:rsidR="00154BC8" w:rsidRDefault="00154BC8" w:rsidP="00154BC8">
      <w:pPr>
        <w:spacing w:after="0" w:line="240" w:lineRule="auto"/>
        <w:jc w:val="both"/>
        <w:rPr>
          <w:rFonts w:eastAsia="Times New Roman" w:cs="Arial"/>
          <w:b/>
          <w:color w:val="000000"/>
          <w:lang w:val="en-US" w:eastAsia="en-GB"/>
        </w:rPr>
      </w:pPr>
      <w:r>
        <w:rPr>
          <w:rFonts w:eastAsia="Times New Roman" w:cs="Arial"/>
          <w:b/>
          <w:color w:val="000000"/>
          <w:lang w:val="en-US" w:eastAsia="en-GB"/>
        </w:rPr>
        <w:t>Category Amber behaviors:</w:t>
      </w:r>
    </w:p>
    <w:p w:rsidR="00B27A8C" w:rsidRDefault="00B27A8C" w:rsidP="00154BC8">
      <w:pPr>
        <w:spacing w:after="0" w:line="240" w:lineRule="auto"/>
        <w:jc w:val="both"/>
        <w:rPr>
          <w:rFonts w:eastAsia="Times New Roman" w:cs="Arial"/>
          <w:b/>
          <w:color w:val="000000"/>
          <w:lang w:val="en-US" w:eastAsia="en-GB"/>
        </w:rPr>
      </w:pPr>
    </w:p>
    <w:p w:rsidR="00320301" w:rsidRDefault="00154BC8" w:rsidP="00154B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 w:rsidRPr="00154BC8">
        <w:rPr>
          <w:rFonts w:eastAsia="Times New Roman" w:cs="Arial"/>
          <w:color w:val="000000"/>
          <w:lang w:val="en-US" w:eastAsia="en-GB"/>
        </w:rPr>
        <w:t>The child will be removed from the activity and be asked to ‘sit out’ within</w:t>
      </w:r>
      <w:r w:rsidR="0001744A">
        <w:rPr>
          <w:rFonts w:eastAsia="Times New Roman" w:cs="Arial"/>
          <w:color w:val="000000"/>
          <w:lang w:val="en-US" w:eastAsia="en-GB"/>
        </w:rPr>
        <w:t xml:space="preserve"> an appropriate area of the youth zone</w:t>
      </w:r>
      <w:r w:rsidRPr="00154BC8">
        <w:rPr>
          <w:rFonts w:eastAsia="Times New Roman" w:cs="Arial"/>
          <w:color w:val="000000"/>
          <w:lang w:val="en-US" w:eastAsia="en-GB"/>
        </w:rPr>
        <w:t xml:space="preserve">. The child will not be isolated at any time and be in full </w:t>
      </w:r>
      <w:r w:rsidR="00320301">
        <w:rPr>
          <w:rFonts w:eastAsia="Times New Roman" w:cs="Arial"/>
          <w:color w:val="000000"/>
          <w:lang w:val="en-US" w:eastAsia="en-GB"/>
        </w:rPr>
        <w:t xml:space="preserve">view </w:t>
      </w:r>
      <w:r w:rsidRPr="00154BC8">
        <w:rPr>
          <w:rFonts w:eastAsia="Times New Roman" w:cs="Arial"/>
          <w:color w:val="000000"/>
          <w:lang w:val="en-US" w:eastAsia="en-GB"/>
        </w:rPr>
        <w:t>of</w:t>
      </w:r>
      <w:r w:rsidR="00320301">
        <w:rPr>
          <w:rFonts w:eastAsia="Times New Roman" w:cs="Arial"/>
          <w:color w:val="000000"/>
          <w:lang w:val="en-US" w:eastAsia="en-GB"/>
        </w:rPr>
        <w:t xml:space="preserve"> the staff. The maximum period of time they can be sat out is 1 hour.</w:t>
      </w:r>
      <w:r w:rsidR="00C73A96">
        <w:rPr>
          <w:rFonts w:eastAsia="Times New Roman" w:cs="Arial"/>
          <w:color w:val="000000"/>
          <w:lang w:val="en-US" w:eastAsia="en-GB"/>
        </w:rPr>
        <w:t xml:space="preserve"> This time is used for the child to reflect upon what has happened to the have time to calm down, if necessary.</w:t>
      </w:r>
    </w:p>
    <w:p w:rsidR="00320301" w:rsidRDefault="00154BC8" w:rsidP="00154B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>
        <w:rPr>
          <w:rFonts w:eastAsia="Times New Roman" w:cs="Arial"/>
          <w:color w:val="000000"/>
          <w:lang w:val="en-US" w:eastAsia="en-GB"/>
        </w:rPr>
        <w:t xml:space="preserve">The staff who have directly witnessed the </w:t>
      </w:r>
      <w:proofErr w:type="spellStart"/>
      <w:r>
        <w:rPr>
          <w:rFonts w:eastAsia="Times New Roman" w:cs="Arial"/>
          <w:color w:val="000000"/>
          <w:lang w:val="en-US" w:eastAsia="en-GB"/>
        </w:rPr>
        <w:t>behavio</w:t>
      </w:r>
      <w:r w:rsidR="00E0376B">
        <w:rPr>
          <w:rFonts w:eastAsia="Times New Roman" w:cs="Arial"/>
          <w:color w:val="000000"/>
          <w:lang w:val="en-US" w:eastAsia="en-GB"/>
        </w:rPr>
        <w:t>u</w:t>
      </w:r>
      <w:r>
        <w:rPr>
          <w:rFonts w:eastAsia="Times New Roman" w:cs="Arial"/>
          <w:color w:val="000000"/>
          <w:lang w:val="en-US" w:eastAsia="en-GB"/>
        </w:rPr>
        <w:t>r</w:t>
      </w:r>
      <w:proofErr w:type="spellEnd"/>
      <w:r w:rsidR="00320301">
        <w:rPr>
          <w:rFonts w:eastAsia="Times New Roman" w:cs="Arial"/>
          <w:color w:val="000000"/>
          <w:lang w:val="en-US" w:eastAsia="en-GB"/>
        </w:rPr>
        <w:t xml:space="preserve"> or responsible for the area in which the behavior took place, will notify the session lead or manger immediately and complete an ‘Incident Form’</w:t>
      </w:r>
    </w:p>
    <w:p w:rsidR="00C51DF1" w:rsidRDefault="00154BC8" w:rsidP="00154B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>
        <w:rPr>
          <w:rFonts w:eastAsia="Times New Roman" w:cs="Arial"/>
          <w:color w:val="000000"/>
          <w:lang w:val="en-US" w:eastAsia="en-GB"/>
        </w:rPr>
        <w:t xml:space="preserve"> </w:t>
      </w:r>
      <w:r w:rsidR="00320301">
        <w:rPr>
          <w:rFonts w:eastAsia="Times New Roman" w:cs="Arial"/>
          <w:color w:val="000000"/>
          <w:lang w:val="en-US" w:eastAsia="en-GB"/>
        </w:rPr>
        <w:t>Once the facts are established (this can include the viewing of CCTV) and all parties concerned have been spoken</w:t>
      </w:r>
      <w:r w:rsidR="00E0376B">
        <w:rPr>
          <w:rFonts w:eastAsia="Times New Roman" w:cs="Arial"/>
          <w:color w:val="000000"/>
          <w:lang w:val="en-US" w:eastAsia="en-GB"/>
        </w:rPr>
        <w:t xml:space="preserve"> to – the child may be asked to </w:t>
      </w:r>
      <w:r w:rsidR="00320301">
        <w:rPr>
          <w:rFonts w:eastAsia="Times New Roman" w:cs="Arial"/>
          <w:color w:val="000000"/>
          <w:lang w:val="en-US" w:eastAsia="en-GB"/>
        </w:rPr>
        <w:t xml:space="preserve">speak to the child about their </w:t>
      </w:r>
      <w:r w:rsidR="00C51DF1">
        <w:rPr>
          <w:rFonts w:eastAsia="Times New Roman" w:cs="Arial"/>
          <w:color w:val="000000"/>
          <w:lang w:val="en-US" w:eastAsia="en-GB"/>
        </w:rPr>
        <w:t>behavior.</w:t>
      </w:r>
    </w:p>
    <w:p w:rsidR="00154BC8" w:rsidRDefault="00C51DF1" w:rsidP="00154B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>
        <w:rPr>
          <w:rFonts w:eastAsia="Times New Roman" w:cs="Arial"/>
          <w:color w:val="000000"/>
          <w:lang w:val="en-US" w:eastAsia="en-GB"/>
        </w:rPr>
        <w:t>Amber category incidents will be recorded on the child’s</w:t>
      </w:r>
      <w:r w:rsidR="00C73A96">
        <w:rPr>
          <w:rFonts w:eastAsia="Times New Roman" w:cs="Arial"/>
          <w:color w:val="000000"/>
          <w:lang w:val="en-US" w:eastAsia="en-GB"/>
        </w:rPr>
        <w:t xml:space="preserve"> membership</w:t>
      </w:r>
      <w:r>
        <w:rPr>
          <w:rFonts w:eastAsia="Times New Roman" w:cs="Arial"/>
          <w:color w:val="000000"/>
          <w:lang w:val="en-US" w:eastAsia="en-GB"/>
        </w:rPr>
        <w:t xml:space="preserve"> file and it will be made clear to both child and parent</w:t>
      </w:r>
      <w:r w:rsidR="00E0376B">
        <w:rPr>
          <w:rFonts w:eastAsia="Times New Roman" w:cs="Arial"/>
          <w:color w:val="000000"/>
          <w:lang w:val="en-US" w:eastAsia="en-GB"/>
        </w:rPr>
        <w:t>/</w:t>
      </w:r>
      <w:proofErr w:type="spellStart"/>
      <w:r w:rsidR="00E0376B">
        <w:rPr>
          <w:rFonts w:eastAsia="Times New Roman" w:cs="Arial"/>
          <w:color w:val="000000"/>
          <w:lang w:val="en-US" w:eastAsia="en-GB"/>
        </w:rPr>
        <w:t>carer</w:t>
      </w:r>
      <w:proofErr w:type="spellEnd"/>
      <w:r>
        <w:rPr>
          <w:rFonts w:eastAsia="Times New Roman" w:cs="Arial"/>
          <w:color w:val="000000"/>
          <w:lang w:val="en-US" w:eastAsia="en-GB"/>
        </w:rPr>
        <w:t xml:space="preserve"> that any future incidents of this nature will result in the category changing to RED –</w:t>
      </w:r>
      <w:r w:rsidR="00C73A96">
        <w:rPr>
          <w:rFonts w:eastAsia="Times New Roman" w:cs="Arial"/>
          <w:color w:val="000000"/>
          <w:lang w:val="en-US" w:eastAsia="en-GB"/>
        </w:rPr>
        <w:t xml:space="preserve"> and that</w:t>
      </w:r>
      <w:r>
        <w:rPr>
          <w:rFonts w:eastAsia="Times New Roman" w:cs="Arial"/>
          <w:color w:val="000000"/>
          <w:lang w:val="en-US" w:eastAsia="en-GB"/>
        </w:rPr>
        <w:t xml:space="preserve"> the child will need to be collected and an exclusion period will be put in place. </w:t>
      </w:r>
    </w:p>
    <w:p w:rsidR="00C51DF1" w:rsidRDefault="00C51DF1" w:rsidP="00C51DF1">
      <w:p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</w:p>
    <w:p w:rsidR="00C51DF1" w:rsidRDefault="00C51DF1" w:rsidP="00C51DF1">
      <w:p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 w:rsidRPr="00C51DF1">
        <w:rPr>
          <w:rFonts w:eastAsia="Times New Roman" w:cs="Arial"/>
          <w:b/>
          <w:color w:val="000000"/>
          <w:lang w:val="en-US" w:eastAsia="en-GB"/>
        </w:rPr>
        <w:t>Category Red behaviors</w:t>
      </w:r>
      <w:r>
        <w:rPr>
          <w:rFonts w:eastAsia="Times New Roman" w:cs="Arial"/>
          <w:color w:val="000000"/>
          <w:lang w:val="en-US" w:eastAsia="en-GB"/>
        </w:rPr>
        <w:t xml:space="preserve">: </w:t>
      </w:r>
    </w:p>
    <w:p w:rsidR="00B27A8C" w:rsidRDefault="00B27A8C" w:rsidP="00C51DF1">
      <w:p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</w:p>
    <w:p w:rsidR="00C51DF1" w:rsidRDefault="00C73A96" w:rsidP="00C73A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>
        <w:rPr>
          <w:rFonts w:eastAsia="Times New Roman" w:cs="Arial"/>
          <w:color w:val="000000"/>
          <w:lang w:val="en-US" w:eastAsia="en-GB"/>
        </w:rPr>
        <w:t>The child will be initially asked to ‘sit out’ and be excluded from all activities immediately.</w:t>
      </w:r>
    </w:p>
    <w:p w:rsidR="00C73A96" w:rsidRDefault="00C73A96" w:rsidP="00C73A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>
        <w:rPr>
          <w:rFonts w:eastAsia="Times New Roman" w:cs="Arial"/>
          <w:color w:val="000000"/>
          <w:lang w:val="en-US" w:eastAsia="en-GB"/>
        </w:rPr>
        <w:t xml:space="preserve">Parents/ </w:t>
      </w:r>
      <w:proofErr w:type="spellStart"/>
      <w:r>
        <w:rPr>
          <w:rFonts w:eastAsia="Times New Roman" w:cs="Arial"/>
          <w:color w:val="000000"/>
          <w:lang w:val="en-US" w:eastAsia="en-GB"/>
        </w:rPr>
        <w:t>Carers</w:t>
      </w:r>
      <w:proofErr w:type="spellEnd"/>
      <w:r>
        <w:rPr>
          <w:rFonts w:eastAsia="Times New Roman" w:cs="Arial"/>
          <w:color w:val="000000"/>
          <w:lang w:val="en-US" w:eastAsia="en-GB"/>
        </w:rPr>
        <w:t xml:space="preserve"> will be contacted to collect their child as soon as possible.</w:t>
      </w:r>
    </w:p>
    <w:p w:rsidR="00C73A96" w:rsidRDefault="00C73A96" w:rsidP="00C73A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>
        <w:rPr>
          <w:rFonts w:eastAsia="Times New Roman" w:cs="Arial"/>
          <w:color w:val="000000"/>
          <w:lang w:val="en-US" w:eastAsia="en-GB"/>
        </w:rPr>
        <w:t xml:space="preserve">During this time – the session lead will establish all facts and discuss the seriousness of the behavior with the child, explaining the reasons why they are being </w:t>
      </w:r>
      <w:r w:rsidR="00E0376B">
        <w:rPr>
          <w:rFonts w:eastAsia="Times New Roman" w:cs="Arial"/>
          <w:color w:val="000000"/>
          <w:lang w:val="en-US" w:eastAsia="en-GB"/>
        </w:rPr>
        <w:t>asked to leave the youth zone</w:t>
      </w:r>
      <w:r>
        <w:rPr>
          <w:rFonts w:eastAsia="Times New Roman" w:cs="Arial"/>
          <w:color w:val="000000"/>
          <w:lang w:val="en-US" w:eastAsia="en-GB"/>
        </w:rPr>
        <w:t>.</w:t>
      </w:r>
    </w:p>
    <w:p w:rsidR="00C73A96" w:rsidRDefault="00C73A96" w:rsidP="00C73A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>
        <w:rPr>
          <w:rFonts w:eastAsia="Times New Roman" w:cs="Arial"/>
          <w:color w:val="000000"/>
          <w:lang w:val="en-US" w:eastAsia="en-GB"/>
        </w:rPr>
        <w:t>If the child is posing a threat to themselves or anyone else – we will try to steer the child to safe area.</w:t>
      </w:r>
    </w:p>
    <w:p w:rsidR="00C73A96" w:rsidRDefault="00C73A96" w:rsidP="00C73A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>
        <w:rPr>
          <w:rFonts w:eastAsia="Times New Roman" w:cs="Arial"/>
          <w:color w:val="000000"/>
          <w:lang w:val="en-US" w:eastAsia="en-GB"/>
        </w:rPr>
        <w:t xml:space="preserve">The session lead will discuss the incident with parents/ </w:t>
      </w:r>
      <w:proofErr w:type="spellStart"/>
      <w:r>
        <w:rPr>
          <w:rFonts w:eastAsia="Times New Roman" w:cs="Arial"/>
          <w:color w:val="000000"/>
          <w:lang w:val="en-US" w:eastAsia="en-GB"/>
        </w:rPr>
        <w:t>Carers</w:t>
      </w:r>
      <w:proofErr w:type="spellEnd"/>
      <w:r>
        <w:rPr>
          <w:rFonts w:eastAsia="Times New Roman" w:cs="Arial"/>
          <w:color w:val="000000"/>
          <w:lang w:val="en-US" w:eastAsia="en-GB"/>
        </w:rPr>
        <w:t>, advising on any exclusions put in place and what will need to happen if their child wishes to return to the Youth Zone.</w:t>
      </w:r>
    </w:p>
    <w:p w:rsidR="00C73A96" w:rsidRDefault="00C73A96" w:rsidP="00C73A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>
        <w:rPr>
          <w:rFonts w:eastAsia="Times New Roman" w:cs="Arial"/>
          <w:color w:val="000000"/>
          <w:lang w:val="en-US" w:eastAsia="en-GB"/>
        </w:rPr>
        <w:t xml:space="preserve">If the </w:t>
      </w:r>
      <w:r w:rsidR="001B0806">
        <w:rPr>
          <w:rFonts w:eastAsia="Times New Roman" w:cs="Arial"/>
          <w:color w:val="000000"/>
          <w:lang w:val="en-US" w:eastAsia="en-GB"/>
        </w:rPr>
        <w:t>child has already had a cool off period where they cannot attend WYZ</w:t>
      </w:r>
      <w:r>
        <w:rPr>
          <w:rFonts w:eastAsia="Times New Roman" w:cs="Arial"/>
          <w:color w:val="000000"/>
          <w:lang w:val="en-US" w:eastAsia="en-GB"/>
        </w:rPr>
        <w:t xml:space="preserve">– they will be </w:t>
      </w:r>
      <w:r w:rsidR="00CB21BB">
        <w:rPr>
          <w:rFonts w:eastAsia="Times New Roman" w:cs="Arial"/>
          <w:color w:val="000000"/>
          <w:lang w:val="en-US" w:eastAsia="en-GB"/>
        </w:rPr>
        <w:t>given a Behavior Management Plan and given an</w:t>
      </w:r>
      <w:r>
        <w:rPr>
          <w:rFonts w:eastAsia="Times New Roman" w:cs="Arial"/>
          <w:color w:val="000000"/>
          <w:lang w:val="en-US" w:eastAsia="en-GB"/>
        </w:rPr>
        <w:t xml:space="preserve"> Incident Card – which will be completed every time they attend</w:t>
      </w:r>
      <w:r w:rsidR="001B0806">
        <w:rPr>
          <w:rFonts w:eastAsia="Times New Roman" w:cs="Arial"/>
          <w:color w:val="000000"/>
          <w:lang w:val="en-US" w:eastAsia="en-GB"/>
        </w:rPr>
        <w:t xml:space="preserve"> (</w:t>
      </w:r>
      <w:proofErr w:type="gramStart"/>
      <w:r w:rsidR="001B0806">
        <w:rPr>
          <w:rFonts w:eastAsia="Times New Roman" w:cs="Arial"/>
          <w:color w:val="000000"/>
          <w:lang w:val="en-US" w:eastAsia="en-GB"/>
        </w:rPr>
        <w:t>Juniors</w:t>
      </w:r>
      <w:proofErr w:type="gramEnd"/>
      <w:r w:rsidR="001B0806">
        <w:rPr>
          <w:rFonts w:eastAsia="Times New Roman" w:cs="Arial"/>
          <w:color w:val="000000"/>
          <w:lang w:val="en-US" w:eastAsia="en-GB"/>
        </w:rPr>
        <w:t xml:space="preserve"> only)</w:t>
      </w:r>
      <w:r>
        <w:rPr>
          <w:rFonts w:eastAsia="Times New Roman" w:cs="Arial"/>
          <w:color w:val="000000"/>
          <w:lang w:val="en-US" w:eastAsia="en-GB"/>
        </w:rPr>
        <w:t xml:space="preserve">. Parents and </w:t>
      </w:r>
      <w:proofErr w:type="spellStart"/>
      <w:r>
        <w:rPr>
          <w:rFonts w:eastAsia="Times New Roman" w:cs="Arial"/>
          <w:color w:val="000000"/>
          <w:lang w:val="en-US" w:eastAsia="en-GB"/>
        </w:rPr>
        <w:t>carers</w:t>
      </w:r>
      <w:proofErr w:type="spellEnd"/>
      <w:r>
        <w:rPr>
          <w:rFonts w:eastAsia="Times New Roman" w:cs="Arial"/>
          <w:color w:val="000000"/>
          <w:lang w:val="en-US" w:eastAsia="en-GB"/>
        </w:rPr>
        <w:t xml:space="preserve"> MUST sign </w:t>
      </w:r>
      <w:r w:rsidR="00F82445">
        <w:rPr>
          <w:rFonts w:eastAsia="Times New Roman" w:cs="Arial"/>
          <w:color w:val="000000"/>
          <w:lang w:val="en-US" w:eastAsia="en-GB"/>
        </w:rPr>
        <w:t>the card to</w:t>
      </w:r>
      <w:r w:rsidR="00E0376B">
        <w:rPr>
          <w:rFonts w:eastAsia="Times New Roman" w:cs="Arial"/>
          <w:color w:val="000000"/>
          <w:lang w:val="en-US" w:eastAsia="en-GB"/>
        </w:rPr>
        <w:t xml:space="preserve"> confirm they have seen it</w:t>
      </w:r>
      <w:r w:rsidR="00F82445">
        <w:rPr>
          <w:rFonts w:eastAsia="Times New Roman" w:cs="Arial"/>
          <w:color w:val="000000"/>
          <w:lang w:val="en-US" w:eastAsia="en-GB"/>
        </w:rPr>
        <w:t xml:space="preserve"> and that they have read any information that has been recorded.</w:t>
      </w:r>
    </w:p>
    <w:p w:rsidR="00CB21BB" w:rsidRDefault="00CB21BB" w:rsidP="00CB21BB">
      <w:p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</w:p>
    <w:p w:rsidR="00CB21BB" w:rsidRDefault="00CB21BB" w:rsidP="00CB21BB">
      <w:p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</w:p>
    <w:p w:rsidR="00B27A8C" w:rsidRPr="00682419" w:rsidRDefault="00E0376B" w:rsidP="00B27A8C">
      <w:pPr>
        <w:spacing w:after="0" w:line="240" w:lineRule="auto"/>
        <w:jc w:val="both"/>
        <w:rPr>
          <w:rFonts w:eastAsia="Times New Roman" w:cs="Arial"/>
          <w:b/>
          <w:color w:val="000000"/>
          <w:lang w:val="en-US" w:eastAsia="en-GB"/>
        </w:rPr>
      </w:pPr>
      <w:r w:rsidRPr="00682419">
        <w:rPr>
          <w:rFonts w:eastAsia="Times New Roman" w:cs="Arial"/>
          <w:b/>
          <w:color w:val="000000"/>
          <w:lang w:val="en-US" w:eastAsia="en-GB"/>
        </w:rPr>
        <w:t xml:space="preserve">NB: All of the above responses to Category Green, Amber &amp; Red </w:t>
      </w:r>
      <w:proofErr w:type="spellStart"/>
      <w:r w:rsidRPr="00682419">
        <w:rPr>
          <w:rFonts w:eastAsia="Times New Roman" w:cs="Arial"/>
          <w:b/>
          <w:color w:val="000000"/>
          <w:lang w:val="en-US" w:eastAsia="en-GB"/>
        </w:rPr>
        <w:t>behaviours</w:t>
      </w:r>
      <w:proofErr w:type="spellEnd"/>
      <w:r w:rsidRPr="00682419">
        <w:rPr>
          <w:rFonts w:eastAsia="Times New Roman" w:cs="Arial"/>
          <w:b/>
          <w:color w:val="000000"/>
          <w:lang w:val="en-US" w:eastAsia="en-GB"/>
        </w:rPr>
        <w:t xml:space="preserve"> are applicable to </w:t>
      </w:r>
      <w:proofErr w:type="gramStart"/>
      <w:r w:rsidRPr="00682419">
        <w:rPr>
          <w:rFonts w:eastAsia="Times New Roman" w:cs="Arial"/>
          <w:b/>
          <w:color w:val="000000"/>
          <w:lang w:val="en-US" w:eastAsia="en-GB"/>
        </w:rPr>
        <w:t>Junior</w:t>
      </w:r>
      <w:proofErr w:type="gramEnd"/>
      <w:r w:rsidRPr="00682419">
        <w:rPr>
          <w:rFonts w:eastAsia="Times New Roman" w:cs="Arial"/>
          <w:b/>
          <w:color w:val="000000"/>
          <w:lang w:val="en-US" w:eastAsia="en-GB"/>
        </w:rPr>
        <w:t xml:space="preserve"> members. Duty Managers responsible for senior members over the age of 13 may ask senior members to leave the youth zone as a result of their behavior, but will </w:t>
      </w:r>
      <w:r w:rsidR="00682419">
        <w:rPr>
          <w:rFonts w:eastAsia="Times New Roman" w:cs="Arial"/>
          <w:b/>
          <w:color w:val="000000"/>
          <w:lang w:val="en-US" w:eastAsia="en-GB"/>
        </w:rPr>
        <w:t>enquire as to whether they can get home safely and inform parents/</w:t>
      </w:r>
      <w:proofErr w:type="spellStart"/>
      <w:r w:rsidR="00682419">
        <w:rPr>
          <w:rFonts w:eastAsia="Times New Roman" w:cs="Arial"/>
          <w:b/>
          <w:color w:val="000000"/>
          <w:lang w:val="en-US" w:eastAsia="en-GB"/>
        </w:rPr>
        <w:t>carers</w:t>
      </w:r>
      <w:proofErr w:type="spellEnd"/>
      <w:r w:rsidR="00682419">
        <w:rPr>
          <w:rFonts w:eastAsia="Times New Roman" w:cs="Arial"/>
          <w:b/>
          <w:color w:val="000000"/>
          <w:lang w:val="en-US" w:eastAsia="en-GB"/>
        </w:rPr>
        <w:t xml:space="preserve"> when appropriate and possible</w:t>
      </w:r>
    </w:p>
    <w:p w:rsidR="00B27A8C" w:rsidRDefault="00B27A8C" w:rsidP="00B27A8C">
      <w:pPr>
        <w:spacing w:after="0" w:line="240" w:lineRule="auto"/>
        <w:jc w:val="both"/>
        <w:rPr>
          <w:rFonts w:eastAsia="Times New Roman" w:cs="Arial"/>
          <w:b/>
          <w:color w:val="000000"/>
          <w:lang w:val="en-US" w:eastAsia="en-GB"/>
        </w:rPr>
      </w:pPr>
    </w:p>
    <w:p w:rsidR="0082126E" w:rsidRDefault="0082126E" w:rsidP="00B27A8C">
      <w:pPr>
        <w:spacing w:after="0" w:line="240" w:lineRule="auto"/>
        <w:jc w:val="both"/>
        <w:rPr>
          <w:rFonts w:eastAsia="Times New Roman" w:cs="Arial"/>
          <w:b/>
          <w:color w:val="000000"/>
          <w:lang w:val="en-US" w:eastAsia="en-GB"/>
        </w:rPr>
      </w:pPr>
    </w:p>
    <w:p w:rsidR="00CB21BB" w:rsidRPr="0041286E" w:rsidRDefault="00CB21BB" w:rsidP="00C67FB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b/>
          <w:color w:val="000000"/>
          <w:lang w:val="en-US" w:eastAsia="en-GB"/>
        </w:rPr>
      </w:pPr>
      <w:r w:rsidRPr="0041286E">
        <w:rPr>
          <w:rFonts w:eastAsia="Times New Roman" w:cs="Arial"/>
          <w:b/>
          <w:color w:val="000000"/>
          <w:lang w:val="en-US" w:eastAsia="en-GB"/>
        </w:rPr>
        <w:t>Physical Intervention</w:t>
      </w:r>
    </w:p>
    <w:p w:rsidR="00B27A8C" w:rsidRPr="00B27A8C" w:rsidRDefault="00B27A8C" w:rsidP="00B27A8C">
      <w:pPr>
        <w:spacing w:after="0" w:line="240" w:lineRule="auto"/>
        <w:jc w:val="both"/>
        <w:rPr>
          <w:rFonts w:eastAsia="Times New Roman" w:cs="Arial"/>
          <w:b/>
          <w:color w:val="000000"/>
          <w:lang w:val="en-US" w:eastAsia="en-GB"/>
        </w:rPr>
      </w:pPr>
    </w:p>
    <w:p w:rsidR="00CB21BB" w:rsidRPr="004C0476" w:rsidRDefault="00CB21BB" w:rsidP="00E0376B">
      <w:pPr>
        <w:spacing w:after="0" w:line="240" w:lineRule="auto"/>
        <w:jc w:val="both"/>
        <w:rPr>
          <w:sz w:val="24"/>
          <w:szCs w:val="24"/>
        </w:rPr>
      </w:pPr>
      <w:r w:rsidRPr="004C0476">
        <w:rPr>
          <w:sz w:val="24"/>
          <w:szCs w:val="24"/>
        </w:rPr>
        <w:t xml:space="preserve">If a child, young person or member of staff is in direct </w:t>
      </w:r>
      <w:r w:rsidR="0041286E">
        <w:rPr>
          <w:sz w:val="24"/>
          <w:szCs w:val="24"/>
        </w:rPr>
        <w:t>danger,</w:t>
      </w:r>
      <w:r w:rsidRPr="004C0476">
        <w:rPr>
          <w:sz w:val="24"/>
          <w:szCs w:val="24"/>
        </w:rPr>
        <w:t xml:space="preserve"> it may become necessary for a member of staff to use reasonable force and physically intervene in a situation.  Physical Intervention </w:t>
      </w:r>
      <w:r w:rsidR="0041286E">
        <w:rPr>
          <w:sz w:val="24"/>
          <w:szCs w:val="24"/>
        </w:rPr>
        <w:t>is always a last resort.</w:t>
      </w:r>
    </w:p>
    <w:p w:rsidR="00927059" w:rsidRDefault="00927059" w:rsidP="00E0376B">
      <w:pPr>
        <w:jc w:val="both"/>
        <w:rPr>
          <w:b/>
          <w:sz w:val="24"/>
          <w:szCs w:val="24"/>
        </w:rPr>
      </w:pPr>
    </w:p>
    <w:p w:rsidR="00927059" w:rsidRDefault="00927059" w:rsidP="00E0376B">
      <w:pPr>
        <w:jc w:val="both"/>
        <w:rPr>
          <w:b/>
          <w:sz w:val="24"/>
          <w:szCs w:val="24"/>
        </w:rPr>
      </w:pPr>
    </w:p>
    <w:p w:rsidR="00927059" w:rsidRDefault="00927059" w:rsidP="00E0376B">
      <w:pPr>
        <w:jc w:val="both"/>
        <w:rPr>
          <w:b/>
          <w:sz w:val="24"/>
          <w:szCs w:val="24"/>
        </w:rPr>
      </w:pPr>
    </w:p>
    <w:p w:rsidR="00CB21BB" w:rsidRPr="004C0476" w:rsidRDefault="00CB21BB" w:rsidP="00E0376B">
      <w:pPr>
        <w:jc w:val="both"/>
        <w:rPr>
          <w:sz w:val="24"/>
          <w:szCs w:val="24"/>
        </w:rPr>
      </w:pPr>
      <w:r w:rsidRPr="004C0476">
        <w:rPr>
          <w:b/>
          <w:sz w:val="24"/>
          <w:szCs w:val="24"/>
        </w:rPr>
        <w:lastRenderedPageBreak/>
        <w:t xml:space="preserve">It is </w:t>
      </w:r>
      <w:r w:rsidRPr="004C0476">
        <w:rPr>
          <w:b/>
          <w:sz w:val="24"/>
          <w:szCs w:val="24"/>
          <w:u w:val="single"/>
        </w:rPr>
        <w:t xml:space="preserve">not </w:t>
      </w:r>
      <w:r>
        <w:rPr>
          <w:b/>
          <w:sz w:val="24"/>
          <w:szCs w:val="24"/>
        </w:rPr>
        <w:t>the role of Wigan Youth Zone</w:t>
      </w:r>
      <w:r w:rsidRPr="004C0476">
        <w:rPr>
          <w:b/>
          <w:sz w:val="24"/>
          <w:szCs w:val="24"/>
        </w:rPr>
        <w:t xml:space="preserve"> staff to restrain childr</w:t>
      </w:r>
      <w:r w:rsidR="0041286E">
        <w:rPr>
          <w:b/>
          <w:sz w:val="24"/>
          <w:szCs w:val="24"/>
        </w:rPr>
        <w:t>en and young people. Where</w:t>
      </w:r>
      <w:r>
        <w:rPr>
          <w:b/>
          <w:sz w:val="24"/>
          <w:szCs w:val="24"/>
        </w:rPr>
        <w:t xml:space="preserve">ver </w:t>
      </w:r>
      <w:r w:rsidRPr="004C0476">
        <w:rPr>
          <w:b/>
          <w:sz w:val="24"/>
          <w:szCs w:val="24"/>
        </w:rPr>
        <w:t>possible other steps should be taken to prevent a situation from develop</w:t>
      </w:r>
      <w:r w:rsidR="0041286E">
        <w:rPr>
          <w:b/>
          <w:sz w:val="24"/>
          <w:szCs w:val="24"/>
        </w:rPr>
        <w:t xml:space="preserve">ing or to diffuse the situation. </w:t>
      </w:r>
      <w:r w:rsidR="0041286E">
        <w:rPr>
          <w:sz w:val="24"/>
          <w:szCs w:val="24"/>
        </w:rPr>
        <w:t>I</w:t>
      </w:r>
      <w:r>
        <w:rPr>
          <w:sz w:val="24"/>
          <w:szCs w:val="24"/>
        </w:rPr>
        <w:t>n exceptional circumstances Wigan Youth Zone Staff</w:t>
      </w:r>
      <w:r w:rsidRPr="004C0476">
        <w:rPr>
          <w:sz w:val="24"/>
          <w:szCs w:val="24"/>
        </w:rPr>
        <w:t xml:space="preserve"> may have t</w:t>
      </w:r>
      <w:r>
        <w:rPr>
          <w:sz w:val="24"/>
          <w:szCs w:val="24"/>
        </w:rPr>
        <w:t>o use reasonable physical force -</w:t>
      </w:r>
      <w:r w:rsidRPr="004C0476">
        <w:rPr>
          <w:sz w:val="24"/>
          <w:szCs w:val="24"/>
        </w:rPr>
        <w:t xml:space="preserve"> there are many examples of physical intervention i.e. pulling a child away from a road side when a car is coming, moving children away from each other to prevent them fighting etc.  </w:t>
      </w:r>
    </w:p>
    <w:p w:rsidR="00CB21BB" w:rsidRPr="004C0476" w:rsidRDefault="00CB21BB" w:rsidP="00E0376B">
      <w:pPr>
        <w:jc w:val="both"/>
        <w:rPr>
          <w:sz w:val="24"/>
          <w:szCs w:val="24"/>
        </w:rPr>
      </w:pPr>
      <w:r w:rsidRPr="004C0476">
        <w:rPr>
          <w:sz w:val="24"/>
          <w:szCs w:val="24"/>
        </w:rPr>
        <w:t xml:space="preserve">Physical Intervention should only be used for the following reasons: </w:t>
      </w:r>
    </w:p>
    <w:p w:rsidR="00CB21BB" w:rsidRPr="004C0476" w:rsidRDefault="0041286E" w:rsidP="00CB21BB">
      <w:pPr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p</w:t>
      </w:r>
      <w:r w:rsidR="00CB21BB" w:rsidRPr="004C0476">
        <w:rPr>
          <w:sz w:val="24"/>
          <w:szCs w:val="24"/>
        </w:rPr>
        <w:t>rotect yourself</w:t>
      </w:r>
    </w:p>
    <w:p w:rsidR="00CB21BB" w:rsidRPr="004C0476" w:rsidRDefault="00CB21BB" w:rsidP="00CB21BB">
      <w:pPr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C0476">
        <w:rPr>
          <w:sz w:val="24"/>
          <w:szCs w:val="24"/>
        </w:rPr>
        <w:t>To protect another member of staff</w:t>
      </w:r>
    </w:p>
    <w:p w:rsidR="00CB21BB" w:rsidRDefault="0041286E" w:rsidP="00CB21BB">
      <w:pPr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p</w:t>
      </w:r>
      <w:r w:rsidR="00CB21BB" w:rsidRPr="004C0476">
        <w:rPr>
          <w:sz w:val="24"/>
          <w:szCs w:val="24"/>
        </w:rPr>
        <w:t>rotect a child or young person from immediate d</w:t>
      </w:r>
      <w:r>
        <w:rPr>
          <w:sz w:val="24"/>
          <w:szCs w:val="24"/>
        </w:rPr>
        <w:t>anger from themselves or others</w:t>
      </w:r>
    </w:p>
    <w:p w:rsidR="0041286E" w:rsidRPr="004C0476" w:rsidRDefault="0041286E" w:rsidP="00CB21BB">
      <w:pPr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reduce of prevent serious damage to the building and property with it</w:t>
      </w:r>
    </w:p>
    <w:p w:rsidR="0041286E" w:rsidRDefault="0041286E" w:rsidP="0041286E">
      <w:pPr>
        <w:jc w:val="both"/>
        <w:rPr>
          <w:b/>
          <w:sz w:val="24"/>
          <w:szCs w:val="24"/>
        </w:rPr>
      </w:pPr>
    </w:p>
    <w:p w:rsidR="00CB21BB" w:rsidRPr="00B776AE" w:rsidRDefault="0041286E" w:rsidP="0041286E">
      <w:pPr>
        <w:jc w:val="both"/>
        <w:rPr>
          <w:b/>
        </w:rPr>
      </w:pPr>
      <w:r w:rsidRPr="00B776AE">
        <w:rPr>
          <w:b/>
        </w:rPr>
        <w:t xml:space="preserve">7.1 </w:t>
      </w:r>
      <w:r w:rsidR="00CB21BB" w:rsidRPr="00B776AE">
        <w:rPr>
          <w:b/>
        </w:rPr>
        <w:t xml:space="preserve">If Physical Intervention is used, the incident must be recorded following the accident / incident reporting procedure and reported </w:t>
      </w:r>
      <w:r w:rsidR="00C67FB6" w:rsidRPr="00B776AE">
        <w:rPr>
          <w:b/>
        </w:rPr>
        <w:t>to a senior member of staff as soon as possible</w:t>
      </w:r>
      <w:r w:rsidR="00CB21BB" w:rsidRPr="00B776AE">
        <w:rPr>
          <w:b/>
        </w:rPr>
        <w:t xml:space="preserve">.  A senior member of staff will decide if the police or safeguarding team need to be informed of the incident. </w:t>
      </w:r>
    </w:p>
    <w:p w:rsidR="00CB21BB" w:rsidRDefault="00CB21BB" w:rsidP="00CB21BB">
      <w:pPr>
        <w:pStyle w:val="Heading1"/>
        <w:jc w:val="both"/>
        <w:rPr>
          <w:rFonts w:cs="Arial"/>
          <w:i/>
          <w:szCs w:val="24"/>
          <w:u w:val="single"/>
        </w:rPr>
      </w:pPr>
    </w:p>
    <w:p w:rsidR="0082126E" w:rsidRPr="0030331C" w:rsidRDefault="0041286E" w:rsidP="0082126E">
      <w:pPr>
        <w:rPr>
          <w:b/>
        </w:rPr>
      </w:pPr>
      <w:r>
        <w:rPr>
          <w:b/>
        </w:rPr>
        <w:t xml:space="preserve">8 </w:t>
      </w:r>
      <w:r w:rsidR="0082126E" w:rsidRPr="0030331C">
        <w:rPr>
          <w:b/>
        </w:rPr>
        <w:t xml:space="preserve">Sharing and recording of information </w:t>
      </w:r>
    </w:p>
    <w:p w:rsidR="0082126E" w:rsidRPr="0030331C" w:rsidRDefault="0041286E" w:rsidP="0082126E">
      <w:r>
        <w:t>Where necessary, staff will record individual incidents as they happen</w:t>
      </w:r>
      <w:r w:rsidR="0027388A">
        <w:t xml:space="preserve"> and passed on to a Duty Manager and/or Safeguarding Lead</w:t>
      </w:r>
      <w:r w:rsidR="0082126E">
        <w:t>.</w:t>
      </w:r>
      <w:r w:rsidR="0027388A">
        <w:t xml:space="preserve"> </w:t>
      </w:r>
      <w:r w:rsidR="0082126E">
        <w:t xml:space="preserve"> </w:t>
      </w:r>
      <w:r w:rsidR="0027388A">
        <w:t>In line with the Data Protection Act 1998 th</w:t>
      </w:r>
      <w:r w:rsidR="00B776AE">
        <w:t>ese</w:t>
      </w:r>
      <w:r w:rsidR="0027388A">
        <w:t xml:space="preserve"> </w:t>
      </w:r>
      <w:r w:rsidR="0071176F">
        <w:t>documents will</w:t>
      </w:r>
      <w:r w:rsidR="00B776AE">
        <w:t xml:space="preserve"> then be securely filed. W</w:t>
      </w:r>
      <w:r w:rsidR="0082126E">
        <w:t xml:space="preserve">here necessary, some of the information will be inputted onto the child’s file and </w:t>
      </w:r>
      <w:r w:rsidR="0027388A">
        <w:t xml:space="preserve">may also be shared or referred to </w:t>
      </w:r>
      <w:r>
        <w:t>external agencies.</w:t>
      </w:r>
    </w:p>
    <w:p w:rsidR="00CB21BB" w:rsidRDefault="00CB21BB" w:rsidP="00CB21BB">
      <w:pPr>
        <w:pStyle w:val="ListParagraph"/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</w:p>
    <w:p w:rsidR="00CB21BB" w:rsidRPr="00CB21BB" w:rsidRDefault="00CB21BB" w:rsidP="00CB21BB">
      <w:p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bookmarkStart w:id="0" w:name="_GoBack"/>
      <w:bookmarkEnd w:id="0"/>
    </w:p>
    <w:p w:rsidR="00154BC8" w:rsidRPr="00154BC8" w:rsidRDefault="00154BC8" w:rsidP="00154BC8">
      <w:p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</w:p>
    <w:p w:rsidR="00EE4152" w:rsidRPr="00EE4152" w:rsidRDefault="00EE4152" w:rsidP="00702B09">
      <w:pPr>
        <w:rPr>
          <w:b/>
          <w:color w:val="000000" w:themeColor="text1"/>
        </w:rPr>
      </w:pPr>
    </w:p>
    <w:sectPr w:rsidR="00EE4152" w:rsidRPr="00EE4152" w:rsidSect="002557E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19" w:rsidRDefault="00682419" w:rsidP="00682419">
      <w:pPr>
        <w:spacing w:after="0" w:line="240" w:lineRule="auto"/>
      </w:pPr>
      <w:r>
        <w:separator/>
      </w:r>
    </w:p>
  </w:endnote>
  <w:endnote w:type="continuationSeparator" w:id="0">
    <w:p w:rsidR="00682419" w:rsidRDefault="00682419" w:rsidP="0068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59" w:rsidRPr="00B020E9" w:rsidRDefault="00927059" w:rsidP="00927059">
    <w:pPr>
      <w:pStyle w:val="Footer"/>
      <w:rPr>
        <w:rFonts w:ascii="Calibri" w:hAnsi="Calibri"/>
        <w:sz w:val="16"/>
        <w:szCs w:val="16"/>
      </w:rPr>
    </w:pPr>
    <w:r w:rsidRPr="00B020E9">
      <w:rPr>
        <w:rFonts w:ascii="Calibri" w:hAnsi="Calibri"/>
        <w:sz w:val="16"/>
        <w:szCs w:val="16"/>
      </w:rPr>
      <w:t xml:space="preserve">Date created: </w:t>
    </w:r>
    <w:r>
      <w:rPr>
        <w:rFonts w:ascii="Calibri" w:hAnsi="Calibri"/>
        <w:sz w:val="16"/>
        <w:szCs w:val="16"/>
      </w:rPr>
      <w:t>April 2017</w:t>
    </w:r>
  </w:p>
  <w:p w:rsidR="00927059" w:rsidRPr="00B020E9" w:rsidRDefault="00927059" w:rsidP="00927059">
    <w:pPr>
      <w:pStyle w:val="Footer"/>
      <w:rPr>
        <w:rFonts w:ascii="Calibri" w:hAnsi="Calibri"/>
        <w:sz w:val="16"/>
        <w:szCs w:val="16"/>
      </w:rPr>
    </w:pPr>
    <w:r w:rsidRPr="00B020E9">
      <w:rPr>
        <w:rFonts w:ascii="Calibri" w:hAnsi="Calibri"/>
        <w:sz w:val="16"/>
        <w:szCs w:val="16"/>
      </w:rPr>
      <w:t xml:space="preserve">Date revised: </w:t>
    </w:r>
    <w:r w:rsidR="00BD27B7">
      <w:rPr>
        <w:rFonts w:ascii="Calibri" w:hAnsi="Calibri"/>
        <w:sz w:val="16"/>
        <w:szCs w:val="16"/>
      </w:rPr>
      <w:t>April 2018</w:t>
    </w:r>
  </w:p>
  <w:p w:rsidR="00927059" w:rsidRPr="00B020E9" w:rsidRDefault="00927059" w:rsidP="00927059">
    <w:pPr>
      <w:pStyle w:val="Footer"/>
      <w:rPr>
        <w:rFonts w:ascii="Calibri" w:hAnsi="Calibri"/>
        <w:sz w:val="16"/>
        <w:szCs w:val="16"/>
      </w:rPr>
    </w:pPr>
    <w:r w:rsidRPr="00B020E9">
      <w:rPr>
        <w:rFonts w:ascii="Calibri" w:hAnsi="Calibri"/>
        <w:sz w:val="16"/>
        <w:szCs w:val="16"/>
      </w:rPr>
      <w:t>Date for review:</w:t>
    </w:r>
    <w:r>
      <w:rPr>
        <w:rFonts w:ascii="Calibri" w:hAnsi="Calibri"/>
        <w:sz w:val="16"/>
        <w:szCs w:val="16"/>
      </w:rPr>
      <w:t xml:space="preserve"> </w:t>
    </w:r>
    <w:proofErr w:type="gramStart"/>
    <w:r>
      <w:rPr>
        <w:rFonts w:ascii="Calibri" w:hAnsi="Calibri"/>
        <w:sz w:val="16"/>
        <w:szCs w:val="16"/>
      </w:rPr>
      <w:t xml:space="preserve">April </w:t>
    </w:r>
    <w:r w:rsidR="00BD27B7">
      <w:rPr>
        <w:rFonts w:ascii="Calibri" w:hAnsi="Calibri"/>
        <w:sz w:val="16"/>
        <w:szCs w:val="16"/>
      </w:rPr>
      <w:t xml:space="preserve"> 2019</w:t>
    </w:r>
    <w:proofErr w:type="gramEnd"/>
  </w:p>
  <w:p w:rsidR="00682419" w:rsidRDefault="00682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19" w:rsidRDefault="00682419" w:rsidP="00682419">
      <w:pPr>
        <w:spacing w:after="0" w:line="240" w:lineRule="auto"/>
      </w:pPr>
      <w:r>
        <w:separator/>
      </w:r>
    </w:p>
  </w:footnote>
  <w:footnote w:type="continuationSeparator" w:id="0">
    <w:p w:rsidR="00682419" w:rsidRDefault="00682419" w:rsidP="0068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19" w:rsidRDefault="009270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3A6D33" wp14:editId="577BFE7D">
          <wp:simplePos x="0" y="0"/>
          <wp:positionH relativeFrom="column">
            <wp:posOffset>5143500</wp:posOffset>
          </wp:positionH>
          <wp:positionV relativeFrom="paragraph">
            <wp:posOffset>-398145</wp:posOffset>
          </wp:positionV>
          <wp:extent cx="1914525" cy="1323975"/>
          <wp:effectExtent l="0" t="0" r="9525" b="9525"/>
          <wp:wrapNone/>
          <wp:docPr id="2" name="Picture 2" descr="WYZ_log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YZ_log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24"/>
    <w:multiLevelType w:val="multilevel"/>
    <w:tmpl w:val="BCB4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9011F39"/>
    <w:multiLevelType w:val="hybridMultilevel"/>
    <w:tmpl w:val="FB42C728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868"/>
    <w:multiLevelType w:val="hybridMultilevel"/>
    <w:tmpl w:val="6D5E4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3F2E"/>
    <w:multiLevelType w:val="hybridMultilevel"/>
    <w:tmpl w:val="3508CA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13E4"/>
    <w:multiLevelType w:val="hybridMultilevel"/>
    <w:tmpl w:val="EBA23A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DCB"/>
    <w:multiLevelType w:val="hybridMultilevel"/>
    <w:tmpl w:val="286C2A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4162"/>
    <w:multiLevelType w:val="hybridMultilevel"/>
    <w:tmpl w:val="BB843D58"/>
    <w:lvl w:ilvl="0" w:tplc="4D0AD2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33735"/>
    <w:multiLevelType w:val="hybridMultilevel"/>
    <w:tmpl w:val="35985F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30B7"/>
    <w:multiLevelType w:val="hybridMultilevel"/>
    <w:tmpl w:val="1DFA81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7D76403"/>
    <w:multiLevelType w:val="hybridMultilevel"/>
    <w:tmpl w:val="413E55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2716E"/>
    <w:multiLevelType w:val="hybridMultilevel"/>
    <w:tmpl w:val="1952D6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52FB9"/>
    <w:multiLevelType w:val="hybridMultilevel"/>
    <w:tmpl w:val="0B3086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915E5"/>
    <w:multiLevelType w:val="hybridMultilevel"/>
    <w:tmpl w:val="64744F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B11BB"/>
    <w:multiLevelType w:val="hybridMultilevel"/>
    <w:tmpl w:val="3D58C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8F"/>
    <w:rsid w:val="0001744A"/>
    <w:rsid w:val="000A4BD7"/>
    <w:rsid w:val="000D1533"/>
    <w:rsid w:val="000F53E1"/>
    <w:rsid w:val="00154BC8"/>
    <w:rsid w:val="001B0806"/>
    <w:rsid w:val="002336D1"/>
    <w:rsid w:val="002557ED"/>
    <w:rsid w:val="0027388A"/>
    <w:rsid w:val="002C478F"/>
    <w:rsid w:val="0030331C"/>
    <w:rsid w:val="00320301"/>
    <w:rsid w:val="00350520"/>
    <w:rsid w:val="0041286E"/>
    <w:rsid w:val="00501000"/>
    <w:rsid w:val="00540B14"/>
    <w:rsid w:val="00674292"/>
    <w:rsid w:val="00682419"/>
    <w:rsid w:val="006B5C70"/>
    <w:rsid w:val="006D7740"/>
    <w:rsid w:val="00702B09"/>
    <w:rsid w:val="0071176F"/>
    <w:rsid w:val="00721835"/>
    <w:rsid w:val="007428A1"/>
    <w:rsid w:val="00790447"/>
    <w:rsid w:val="00794C6E"/>
    <w:rsid w:val="007B4C75"/>
    <w:rsid w:val="0082126E"/>
    <w:rsid w:val="00834558"/>
    <w:rsid w:val="0084378A"/>
    <w:rsid w:val="008562AC"/>
    <w:rsid w:val="00870F8D"/>
    <w:rsid w:val="008E49DD"/>
    <w:rsid w:val="0091669E"/>
    <w:rsid w:val="009237AF"/>
    <w:rsid w:val="00927059"/>
    <w:rsid w:val="009A76A6"/>
    <w:rsid w:val="009E07DB"/>
    <w:rsid w:val="009F24BF"/>
    <w:rsid w:val="00AB7361"/>
    <w:rsid w:val="00B27A8C"/>
    <w:rsid w:val="00B369FC"/>
    <w:rsid w:val="00B776AE"/>
    <w:rsid w:val="00BD27B7"/>
    <w:rsid w:val="00C45EAC"/>
    <w:rsid w:val="00C51DF1"/>
    <w:rsid w:val="00C67FB6"/>
    <w:rsid w:val="00C73A96"/>
    <w:rsid w:val="00CB21BB"/>
    <w:rsid w:val="00D06A74"/>
    <w:rsid w:val="00D45C3C"/>
    <w:rsid w:val="00D7428B"/>
    <w:rsid w:val="00E0376B"/>
    <w:rsid w:val="00EE4152"/>
    <w:rsid w:val="00EF6F7A"/>
    <w:rsid w:val="00F7045B"/>
    <w:rsid w:val="00F82445"/>
    <w:rsid w:val="00F9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16FEC39-365F-4154-A215-21A4F2D2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21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7A"/>
    <w:pPr>
      <w:ind w:left="720"/>
      <w:contextualSpacing/>
    </w:pPr>
  </w:style>
  <w:style w:type="character" w:customStyle="1" w:styleId="tgc">
    <w:name w:val="_tgc"/>
    <w:basedOn w:val="DefaultParagraphFont"/>
    <w:rsid w:val="007B4C75"/>
  </w:style>
  <w:style w:type="character" w:customStyle="1" w:styleId="Heading1Char">
    <w:name w:val="Heading 1 Char"/>
    <w:basedOn w:val="DefaultParagraphFont"/>
    <w:link w:val="Heading1"/>
    <w:rsid w:val="00CB21B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19"/>
  </w:style>
  <w:style w:type="paragraph" w:styleId="Footer">
    <w:name w:val="footer"/>
    <w:basedOn w:val="Normal"/>
    <w:link w:val="FooterChar"/>
    <w:uiPriority w:val="99"/>
    <w:unhideWhenUsed/>
    <w:rsid w:val="00682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Youth Zone</Company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Winnard</dc:creator>
  <cp:lastModifiedBy>Treena Gilson</cp:lastModifiedBy>
  <cp:revision>7</cp:revision>
  <cp:lastPrinted>2020-01-04T15:28:00Z</cp:lastPrinted>
  <dcterms:created xsi:type="dcterms:W3CDTF">2017-05-11T13:41:00Z</dcterms:created>
  <dcterms:modified xsi:type="dcterms:W3CDTF">2020-01-04T15:49:00Z</dcterms:modified>
</cp:coreProperties>
</file>